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FE2FB6" w14:textId="46F3495B" w:rsidR="004402B6" w:rsidRDefault="004402B6" w:rsidP="00215826">
      <w:pPr>
        <w:ind w:left="-1170"/>
      </w:pPr>
      <w:bookmarkStart w:id="0" w:name="_MacBuGuideStaticData_1940H"/>
    </w:p>
    <w:p w14:paraId="0B7935F5" w14:textId="6C2BCAE0" w:rsidR="005D1F9E" w:rsidRDefault="005D1F9E" w:rsidP="00215826">
      <w:pPr>
        <w:ind w:left="-1170"/>
      </w:pPr>
    </w:p>
    <w:p w14:paraId="085CBCCF" w14:textId="0FE9F8D3" w:rsidR="00675809" w:rsidRPr="00001DCC" w:rsidRDefault="00675809" w:rsidP="00215826">
      <w:pPr>
        <w:tabs>
          <w:tab w:val="left" w:pos="1573"/>
        </w:tabs>
        <w:ind w:left="-1170"/>
        <w:rPr>
          <w:rFonts w:ascii="Minion Pro" w:hAnsi="Minion Pro"/>
        </w:rPr>
      </w:pPr>
    </w:p>
    <w:p w14:paraId="5B67FBDD" w14:textId="7C8C6584" w:rsidR="004402B6" w:rsidRDefault="004402B6" w:rsidP="00215826">
      <w:pPr>
        <w:ind w:left="-1170"/>
      </w:pPr>
    </w:p>
    <w:p w14:paraId="305FAAA0" w14:textId="556E9F81" w:rsidR="002F5420" w:rsidRPr="002F5420" w:rsidRDefault="00215826" w:rsidP="00215826">
      <w:r>
        <w:rPr>
          <w:noProof/>
        </w:rPr>
        <mc:AlternateContent>
          <mc:Choice Requires="wps">
            <w:drawing>
              <wp:anchor distT="0" distB="0" distL="114300" distR="114300" simplePos="0" relativeHeight="251659264" behindDoc="0" locked="0" layoutInCell="1" allowOverlap="1" wp14:anchorId="3497185A" wp14:editId="4FFAABE7">
                <wp:simplePos x="0" y="0"/>
                <wp:positionH relativeFrom="column">
                  <wp:posOffset>-609600</wp:posOffset>
                </wp:positionH>
                <wp:positionV relativeFrom="paragraph">
                  <wp:posOffset>310515</wp:posOffset>
                </wp:positionV>
                <wp:extent cx="6631305" cy="7084060"/>
                <wp:effectExtent l="0" t="0" r="0" b="2540"/>
                <wp:wrapSquare wrapText="bothSides"/>
                <wp:docPr id="3" name="Text Box 3"/>
                <wp:cNvGraphicFramePr/>
                <a:graphic xmlns:a="http://schemas.openxmlformats.org/drawingml/2006/main">
                  <a:graphicData uri="http://schemas.microsoft.com/office/word/2010/wordprocessingShape">
                    <wps:wsp>
                      <wps:cNvSpPr txBox="1"/>
                      <wps:spPr>
                        <a:xfrm>
                          <a:off x="0" y="0"/>
                          <a:ext cx="6631305" cy="708406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id="1">
                        <w:txbxContent>
                          <w:p w14:paraId="1D33C4DE" w14:textId="77777777" w:rsidR="007A3622" w:rsidRPr="00BD17BF" w:rsidRDefault="007A3622" w:rsidP="009111E3">
                            <w:pPr>
                              <w:widowControl w:val="0"/>
                              <w:autoSpaceDE w:val="0"/>
                              <w:autoSpaceDN w:val="0"/>
                              <w:adjustRightInd w:val="0"/>
                              <w:jc w:val="right"/>
                              <w:rPr>
                                <w:rFonts w:ascii="Minion Pro" w:hAnsi="Minion Pro"/>
                                <w:color w:val="D36220"/>
                                <w:szCs w:val="24"/>
                              </w:rPr>
                            </w:pPr>
                            <w:r w:rsidRPr="00BD17BF">
                              <w:rPr>
                                <w:rFonts w:ascii="Minion Pro" w:hAnsi="Minion Pro"/>
                                <w:color w:val="D36220"/>
                                <w:szCs w:val="24"/>
                              </w:rPr>
                              <w:t>PRESS RELEASE</w:t>
                            </w:r>
                          </w:p>
                          <w:p w14:paraId="661432F1" w14:textId="77777777" w:rsidR="007A3622" w:rsidRPr="00BD17BF" w:rsidRDefault="007A3622" w:rsidP="009111E3">
                            <w:pPr>
                              <w:widowControl w:val="0"/>
                              <w:autoSpaceDE w:val="0"/>
                              <w:autoSpaceDN w:val="0"/>
                              <w:adjustRightInd w:val="0"/>
                              <w:jc w:val="right"/>
                              <w:rPr>
                                <w:rFonts w:ascii="Minion Pro" w:hAnsi="Minion Pro"/>
                                <w:szCs w:val="24"/>
                              </w:rPr>
                            </w:pPr>
                            <w:r w:rsidRPr="00BD17BF">
                              <w:rPr>
                                <w:rFonts w:ascii="Minion Pro" w:hAnsi="Minion Pro"/>
                                <w:szCs w:val="24"/>
                              </w:rPr>
                              <w:t>Association of Writers &amp; Writing Programs</w:t>
                            </w:r>
                          </w:p>
                          <w:p w14:paraId="2FF32D88" w14:textId="44CCDB6B" w:rsidR="007A3622" w:rsidRPr="00BD17BF" w:rsidRDefault="007A3622" w:rsidP="009111E3">
                            <w:pPr>
                              <w:widowControl w:val="0"/>
                              <w:autoSpaceDE w:val="0"/>
                              <w:autoSpaceDN w:val="0"/>
                              <w:adjustRightInd w:val="0"/>
                              <w:jc w:val="right"/>
                              <w:rPr>
                                <w:rFonts w:ascii="Minion Pro" w:hAnsi="Minion Pro"/>
                                <w:color w:val="595959"/>
                                <w:szCs w:val="24"/>
                              </w:rPr>
                            </w:pPr>
                            <w:r w:rsidRPr="00BD17BF">
                              <w:rPr>
                                <w:rFonts w:ascii="Minion Pro" w:hAnsi="Minion Pro"/>
                                <w:color w:val="595959"/>
                                <w:szCs w:val="24"/>
                              </w:rPr>
                              <w:t>Contact:</w:t>
                            </w:r>
                            <w:r w:rsidR="00FA7F0F" w:rsidRPr="00BD17BF">
                              <w:rPr>
                                <w:rFonts w:ascii="Minion Pro" w:hAnsi="Minion Pro"/>
                                <w:color w:val="595959"/>
                                <w:szCs w:val="24"/>
                              </w:rPr>
                              <w:t xml:space="preserve"> C</w:t>
                            </w:r>
                            <w:r w:rsidR="00D47627" w:rsidRPr="00BD17BF">
                              <w:rPr>
                                <w:rFonts w:ascii="Minion Pro" w:hAnsi="Minion Pro"/>
                                <w:color w:val="595959"/>
                                <w:szCs w:val="24"/>
                              </w:rPr>
                              <w:t>ynthia Sherman</w:t>
                            </w:r>
                            <w:r w:rsidRPr="00BD17BF">
                              <w:rPr>
                                <w:rFonts w:ascii="Minion Pro" w:hAnsi="Minion Pro"/>
                                <w:color w:val="595959"/>
                                <w:szCs w:val="24"/>
                              </w:rPr>
                              <w:t>, Executive Director</w:t>
                            </w:r>
                          </w:p>
                          <w:p w14:paraId="01C5E622" w14:textId="1433B803" w:rsidR="00EA1774" w:rsidRDefault="00D47627" w:rsidP="009111E3">
                            <w:pPr>
                              <w:widowControl w:val="0"/>
                              <w:autoSpaceDE w:val="0"/>
                              <w:autoSpaceDN w:val="0"/>
                              <w:adjustRightInd w:val="0"/>
                              <w:jc w:val="right"/>
                              <w:rPr>
                                <w:rFonts w:ascii="Minion Pro" w:hAnsi="Minion Pro"/>
                                <w:color w:val="595959"/>
                                <w:szCs w:val="24"/>
                              </w:rPr>
                            </w:pPr>
                            <w:r w:rsidRPr="00BD17BF">
                              <w:rPr>
                                <w:rFonts w:ascii="Minion Pro" w:hAnsi="Minion Pro"/>
                                <w:color w:val="595959"/>
                                <w:szCs w:val="24"/>
                              </w:rPr>
                              <w:t>240</w:t>
                            </w:r>
                            <w:r w:rsidR="007A3622" w:rsidRPr="00BD17BF">
                              <w:rPr>
                                <w:rFonts w:ascii="Minion Pro" w:hAnsi="Minion Pro"/>
                                <w:color w:val="595959"/>
                                <w:szCs w:val="24"/>
                              </w:rPr>
                              <w:t>-</w:t>
                            </w:r>
                            <w:r w:rsidRPr="00BD17BF">
                              <w:rPr>
                                <w:rFonts w:ascii="Minion Pro" w:hAnsi="Minion Pro"/>
                                <w:color w:val="595959"/>
                                <w:szCs w:val="24"/>
                              </w:rPr>
                              <w:t>696</w:t>
                            </w:r>
                            <w:r w:rsidR="007A3622" w:rsidRPr="00BD17BF">
                              <w:rPr>
                                <w:rFonts w:ascii="Minion Pro" w:hAnsi="Minion Pro"/>
                                <w:color w:val="595959"/>
                                <w:szCs w:val="24"/>
                              </w:rPr>
                              <w:t>-</w:t>
                            </w:r>
                            <w:r w:rsidR="00EA1774">
                              <w:rPr>
                                <w:rFonts w:ascii="Minion Pro" w:hAnsi="Minion Pro"/>
                                <w:color w:val="595959"/>
                                <w:szCs w:val="24"/>
                              </w:rPr>
                              <w:t xml:space="preserve">7700 </w:t>
                            </w:r>
                            <w:hyperlink r:id="rId7" w:history="1">
                              <w:r w:rsidR="00EA1774" w:rsidRPr="001A2C81">
                                <w:rPr>
                                  <w:rStyle w:val="Hyperlink"/>
                                  <w:rFonts w:ascii="Minion Pro" w:hAnsi="Minion Pro"/>
                                  <w:szCs w:val="24"/>
                                </w:rPr>
                                <w:t>cynthia@awpwriter.org</w:t>
                              </w:r>
                            </w:hyperlink>
                          </w:p>
                          <w:p w14:paraId="1F26760D" w14:textId="1A77D227" w:rsidR="007A3622" w:rsidRPr="00BD17BF" w:rsidRDefault="00EA1774" w:rsidP="009111E3">
                            <w:pPr>
                              <w:widowControl w:val="0"/>
                              <w:autoSpaceDE w:val="0"/>
                              <w:autoSpaceDN w:val="0"/>
                              <w:adjustRightInd w:val="0"/>
                              <w:jc w:val="right"/>
                              <w:rPr>
                                <w:rFonts w:ascii="Minion Pro" w:hAnsi="Minion Pro"/>
                                <w:color w:val="595959"/>
                                <w:szCs w:val="24"/>
                              </w:rPr>
                            </w:pPr>
                            <w:r w:rsidRPr="00BD17BF">
                              <w:rPr>
                                <w:rFonts w:ascii="Minion Pro" w:hAnsi="Minion Pro"/>
                                <w:color w:val="595959"/>
                                <w:szCs w:val="24"/>
                              </w:rPr>
                              <w:t xml:space="preserve"> </w:t>
                            </w:r>
                          </w:p>
                          <w:p w14:paraId="03B9C368" w14:textId="77777777" w:rsidR="007A3622" w:rsidRPr="00BD17BF" w:rsidRDefault="007A3622" w:rsidP="009111E3">
                            <w:pPr>
                              <w:widowControl w:val="0"/>
                              <w:autoSpaceDE w:val="0"/>
                              <w:autoSpaceDN w:val="0"/>
                              <w:adjustRightInd w:val="0"/>
                              <w:rPr>
                                <w:rFonts w:ascii="Minion Pro" w:hAnsi="Minion Pro"/>
                                <w:color w:val="595959"/>
                                <w:szCs w:val="24"/>
                              </w:rPr>
                            </w:pPr>
                          </w:p>
                          <w:p w14:paraId="32C0A71E" w14:textId="77777777" w:rsidR="00FA7F0F" w:rsidRPr="00BD17BF" w:rsidRDefault="00FA7F0F" w:rsidP="009111E3">
                            <w:pPr>
                              <w:widowControl w:val="0"/>
                              <w:autoSpaceDE w:val="0"/>
                              <w:autoSpaceDN w:val="0"/>
                              <w:adjustRightInd w:val="0"/>
                              <w:rPr>
                                <w:rFonts w:ascii="Minion Pro" w:hAnsi="Minion Pro"/>
                                <w:color w:val="595959"/>
                                <w:szCs w:val="24"/>
                              </w:rPr>
                            </w:pPr>
                          </w:p>
                          <w:p w14:paraId="23D80790" w14:textId="77777777" w:rsidR="00FA7F0F" w:rsidRPr="00BD17BF" w:rsidRDefault="00FA7F0F" w:rsidP="009111E3">
                            <w:pPr>
                              <w:widowControl w:val="0"/>
                              <w:autoSpaceDE w:val="0"/>
                              <w:autoSpaceDN w:val="0"/>
                              <w:adjustRightInd w:val="0"/>
                              <w:rPr>
                                <w:rFonts w:ascii="Minion Pro" w:hAnsi="Minion Pro"/>
                                <w:color w:val="595959"/>
                                <w:szCs w:val="24"/>
                              </w:rPr>
                            </w:pPr>
                          </w:p>
                          <w:p w14:paraId="683C1DB1" w14:textId="77777777" w:rsidR="00FA7F0F" w:rsidRPr="00BD17BF" w:rsidRDefault="00FA7F0F" w:rsidP="009111E3">
                            <w:pPr>
                              <w:widowControl w:val="0"/>
                              <w:autoSpaceDE w:val="0"/>
                              <w:autoSpaceDN w:val="0"/>
                              <w:adjustRightInd w:val="0"/>
                              <w:rPr>
                                <w:rFonts w:ascii="Minion Pro" w:hAnsi="Minion Pro"/>
                                <w:color w:val="595959"/>
                                <w:szCs w:val="24"/>
                              </w:rPr>
                            </w:pPr>
                          </w:p>
                          <w:p w14:paraId="72615261" w14:textId="77777777" w:rsidR="00DA3C06" w:rsidRDefault="00DA3C06" w:rsidP="009111E3">
                            <w:pPr>
                              <w:widowControl w:val="0"/>
                              <w:autoSpaceDE w:val="0"/>
                              <w:autoSpaceDN w:val="0"/>
                              <w:adjustRightInd w:val="0"/>
                              <w:rPr>
                                <w:rFonts w:ascii="Minion Pro" w:hAnsi="Minion Pro"/>
                                <w:b/>
                                <w:color w:val="000000"/>
                                <w:szCs w:val="24"/>
                              </w:rPr>
                            </w:pPr>
                          </w:p>
                          <w:p w14:paraId="088A171F" w14:textId="03586D2F" w:rsidR="007A3622" w:rsidRPr="00BD17BF" w:rsidRDefault="007A3622" w:rsidP="009111E3">
                            <w:pPr>
                              <w:widowControl w:val="0"/>
                              <w:autoSpaceDE w:val="0"/>
                              <w:autoSpaceDN w:val="0"/>
                              <w:adjustRightInd w:val="0"/>
                              <w:rPr>
                                <w:rFonts w:ascii="Minion Pro" w:hAnsi="Minion Pro"/>
                                <w:b/>
                                <w:color w:val="000000"/>
                                <w:szCs w:val="24"/>
                              </w:rPr>
                            </w:pPr>
                            <w:r w:rsidRPr="00BD17BF">
                              <w:rPr>
                                <w:rFonts w:ascii="Minion Pro" w:hAnsi="Minion Pro"/>
                                <w:b/>
                                <w:color w:val="000000"/>
                                <w:szCs w:val="24"/>
                              </w:rPr>
                              <w:t>FOR IMMEDIATE RELEASE</w:t>
                            </w:r>
                          </w:p>
                          <w:p w14:paraId="34A5A56D" w14:textId="77777777" w:rsidR="007A3622" w:rsidRPr="00BD17BF" w:rsidRDefault="007A3622" w:rsidP="009111E3">
                            <w:pPr>
                              <w:widowControl w:val="0"/>
                              <w:autoSpaceDE w:val="0"/>
                              <w:autoSpaceDN w:val="0"/>
                              <w:adjustRightInd w:val="0"/>
                              <w:jc w:val="right"/>
                              <w:rPr>
                                <w:rFonts w:ascii="Minion Pro" w:hAnsi="Minion Pro"/>
                                <w:color w:val="000000"/>
                                <w:szCs w:val="24"/>
                              </w:rPr>
                            </w:pPr>
                          </w:p>
                          <w:p w14:paraId="1144A238" w14:textId="5BBC7548" w:rsidR="00FA7F0F" w:rsidRPr="00BD17BF" w:rsidRDefault="00FA7F0F" w:rsidP="00FA7F0F">
                            <w:pPr>
                              <w:jc w:val="center"/>
                              <w:rPr>
                                <w:rFonts w:ascii="Minion Pro" w:eastAsia="Times New Roman" w:hAnsi="Minion Pro"/>
                                <w:b/>
                                <w:szCs w:val="24"/>
                              </w:rPr>
                            </w:pPr>
                            <w:r w:rsidRPr="00BD17BF">
                              <w:rPr>
                                <w:rFonts w:ascii="Minion Pro" w:eastAsia="Times New Roman" w:hAnsi="Minion Pro"/>
                                <w:b/>
                                <w:szCs w:val="24"/>
                              </w:rPr>
                              <w:t>Association of Writers &amp; Writing Programs (AWP) Receives a $</w:t>
                            </w:r>
                            <w:r w:rsidR="00D47627" w:rsidRPr="00BD17BF">
                              <w:rPr>
                                <w:rFonts w:ascii="Minion Pro" w:eastAsia="Times New Roman" w:hAnsi="Minion Pro"/>
                                <w:b/>
                                <w:szCs w:val="24"/>
                              </w:rPr>
                              <w:t>4</w:t>
                            </w:r>
                            <w:r w:rsidRPr="00BD17BF">
                              <w:rPr>
                                <w:rFonts w:ascii="Minion Pro" w:eastAsia="Times New Roman" w:hAnsi="Minion Pro"/>
                                <w:b/>
                                <w:szCs w:val="24"/>
                              </w:rPr>
                              <w:t>0,000 Art Works Grant from the National Endowment for the Arts (NEA) to Support Services to American Writers</w:t>
                            </w:r>
                          </w:p>
                          <w:p w14:paraId="11100BD3" w14:textId="77777777" w:rsidR="00FA7F0F" w:rsidRPr="00DA3C06" w:rsidRDefault="00FA7F0F" w:rsidP="00FA7F0F">
                            <w:pPr>
                              <w:jc w:val="center"/>
                              <w:rPr>
                                <w:rFonts w:ascii="Minion Pro" w:hAnsi="Minion Pro"/>
                                <w:b/>
                                <w:color w:val="000000" w:themeColor="text1"/>
                                <w:szCs w:val="24"/>
                              </w:rPr>
                            </w:pPr>
                            <w:r w:rsidRPr="00DA3C06">
                              <w:rPr>
                                <w:rFonts w:ascii="Minion Pro" w:hAnsi="Minion Pro"/>
                                <w:b/>
                                <w:bCs/>
                                <w:color w:val="000000" w:themeColor="text1"/>
                                <w:szCs w:val="24"/>
                              </w:rPr>
                              <w:t xml:space="preserve"> </w:t>
                            </w:r>
                          </w:p>
                          <w:p w14:paraId="70583651" w14:textId="1F270AC8" w:rsidR="00D47627" w:rsidRPr="00DA3C06" w:rsidRDefault="00D47627" w:rsidP="00D47627">
                            <w:pPr>
                              <w:rPr>
                                <w:rFonts w:ascii="Minion Pro" w:eastAsia="Times New Roman" w:hAnsi="Minion Pro"/>
                                <w:color w:val="000000" w:themeColor="text1"/>
                                <w:szCs w:val="24"/>
                              </w:rPr>
                            </w:pPr>
                            <w:r w:rsidRPr="00DA3C06">
                              <w:rPr>
                                <w:rFonts w:ascii="Minion Pro" w:eastAsia="Times New Roman" w:hAnsi="Minion Pro"/>
                                <w:b/>
                                <w:color w:val="000000" w:themeColor="text1"/>
                                <w:szCs w:val="24"/>
                              </w:rPr>
                              <w:t>Riverdale</w:t>
                            </w:r>
                            <w:r w:rsidR="00FA7F0F" w:rsidRPr="00DA3C06">
                              <w:rPr>
                                <w:rFonts w:ascii="Minion Pro" w:eastAsia="Times New Roman" w:hAnsi="Minion Pro"/>
                                <w:b/>
                                <w:color w:val="000000" w:themeColor="text1"/>
                                <w:szCs w:val="24"/>
                              </w:rPr>
                              <w:t xml:space="preserve"> Park, MD</w:t>
                            </w:r>
                            <w:r w:rsidR="00FA7F0F" w:rsidRPr="00DA3C06">
                              <w:rPr>
                                <w:rFonts w:ascii="Minion Pro" w:eastAsia="Times New Roman" w:hAnsi="Minion Pro"/>
                                <w:color w:val="000000" w:themeColor="text1"/>
                                <w:szCs w:val="24"/>
                              </w:rPr>
                              <w:t>—AWP has been awarded a $</w:t>
                            </w:r>
                            <w:r w:rsidRPr="00DA3C06">
                              <w:rPr>
                                <w:rFonts w:ascii="Minion Pro" w:eastAsia="Times New Roman" w:hAnsi="Minion Pro"/>
                                <w:color w:val="000000" w:themeColor="text1"/>
                                <w:szCs w:val="24"/>
                              </w:rPr>
                              <w:t>40</w:t>
                            </w:r>
                            <w:r w:rsidR="00FA7F0F" w:rsidRPr="00DA3C06">
                              <w:rPr>
                                <w:rFonts w:ascii="Minion Pro" w:eastAsia="Times New Roman" w:hAnsi="Minion Pro"/>
                                <w:color w:val="000000" w:themeColor="text1"/>
                                <w:szCs w:val="24"/>
                              </w:rPr>
                              <w:t xml:space="preserve">,000 grant to support its upcoming </w:t>
                            </w:r>
                            <w:r w:rsidRPr="00DA3C06">
                              <w:rPr>
                                <w:rFonts w:ascii="Minion Pro" w:eastAsia="Times New Roman" w:hAnsi="Minion Pro"/>
                                <w:color w:val="000000" w:themeColor="text1"/>
                                <w:szCs w:val="24"/>
                              </w:rPr>
                              <w:t xml:space="preserve">2021 </w:t>
                            </w:r>
                            <w:r w:rsidR="00FA7F0F" w:rsidRPr="00DA3C06">
                              <w:rPr>
                                <w:rFonts w:ascii="Minion Pro" w:eastAsia="Times New Roman" w:hAnsi="Minion Pro"/>
                                <w:color w:val="000000" w:themeColor="text1"/>
                                <w:szCs w:val="24"/>
                              </w:rPr>
                              <w:t>Conference &amp; Bookfair</w:t>
                            </w:r>
                            <w:r w:rsidRPr="00DA3C06">
                              <w:rPr>
                                <w:rFonts w:ascii="Minion Pro" w:eastAsia="Times New Roman" w:hAnsi="Minion Pro"/>
                                <w:color w:val="000000" w:themeColor="text1"/>
                                <w:szCs w:val="24"/>
                              </w:rPr>
                              <w:t xml:space="preserve">, featuring as keynote speaker US Poet Laureate Joy Harjo. </w:t>
                            </w:r>
                            <w:r w:rsidRPr="00DA3C06">
                              <w:rPr>
                                <w:rFonts w:ascii="Minion Pro" w:eastAsia="Times New Roman" w:hAnsi="Minion Pro"/>
                                <w:color w:val="000000" w:themeColor="text1"/>
                                <w:szCs w:val="24"/>
                                <w:shd w:val="clear" w:color="auto" w:fill="FFFFFF"/>
                              </w:rPr>
                              <w:t>This grant was part of the NEA’s second round of Art Works funding, providing $84 million for 1,144 new awards to organizations in all 50 states</w:t>
                            </w:r>
                            <w:r w:rsidR="00BD17BF" w:rsidRPr="00DA3C06">
                              <w:rPr>
                                <w:rFonts w:ascii="Minion Pro" w:eastAsia="Times New Roman" w:hAnsi="Minion Pro"/>
                                <w:color w:val="000000" w:themeColor="text1"/>
                                <w:szCs w:val="24"/>
                                <w:shd w:val="clear" w:color="auto" w:fill="FFFFFF"/>
                              </w:rPr>
                              <w:t>.</w:t>
                            </w:r>
                          </w:p>
                          <w:p w14:paraId="0C357728" w14:textId="77777777" w:rsidR="00D47627" w:rsidRPr="00DA3C06" w:rsidRDefault="00D47627" w:rsidP="00FA7F0F">
                            <w:pPr>
                              <w:shd w:val="clear" w:color="auto" w:fill="FFFFFF"/>
                              <w:textAlignment w:val="baseline"/>
                              <w:rPr>
                                <w:rFonts w:ascii="Minion Pro" w:eastAsia="Times New Roman" w:hAnsi="Minion Pro"/>
                                <w:color w:val="000000" w:themeColor="text1"/>
                                <w:szCs w:val="24"/>
                              </w:rPr>
                            </w:pPr>
                          </w:p>
                          <w:p w14:paraId="40EFBB10" w14:textId="18D70708" w:rsidR="00FA7F0F" w:rsidRPr="00DA3C06" w:rsidRDefault="00FA7F0F" w:rsidP="00FA7F0F">
                            <w:pPr>
                              <w:shd w:val="clear" w:color="auto" w:fill="FFFFFF"/>
                              <w:textAlignment w:val="baseline"/>
                              <w:rPr>
                                <w:rFonts w:ascii="Minion Pro" w:hAnsi="Minion Pro"/>
                                <w:color w:val="000000" w:themeColor="text1"/>
                                <w:szCs w:val="24"/>
                              </w:rPr>
                            </w:pPr>
                            <w:r w:rsidRPr="00DA3C06">
                              <w:rPr>
                                <w:rFonts w:ascii="Minion Pro" w:hAnsi="Minion Pro"/>
                                <w:color w:val="000000" w:themeColor="text1"/>
                                <w:szCs w:val="24"/>
                              </w:rPr>
                              <w:t>The Art Works category is the NEA’s largest funding category and supports projects that focus on the creation of art that meets the highest standards of excellence, public engagement, lifelong learning, and/or the strengthening of communities through the arts.</w:t>
                            </w:r>
                          </w:p>
                          <w:p w14:paraId="47E82630" w14:textId="77777777" w:rsidR="00FA7F0F" w:rsidRPr="00DA3C06" w:rsidRDefault="00FA7F0F" w:rsidP="00FA7F0F">
                            <w:pPr>
                              <w:rPr>
                                <w:rFonts w:ascii="Minion Pro" w:eastAsia="Times New Roman" w:hAnsi="Minion Pro"/>
                                <w:color w:val="000000" w:themeColor="text1"/>
                                <w:szCs w:val="24"/>
                              </w:rPr>
                            </w:pPr>
                          </w:p>
                          <w:p w14:paraId="54EB271D" w14:textId="77777777" w:rsidR="00D47627" w:rsidRPr="00DA3C06" w:rsidRDefault="00D47627" w:rsidP="00D47627">
                            <w:pPr>
                              <w:rPr>
                                <w:rFonts w:ascii="Minion Pro" w:eastAsia="Times New Roman" w:hAnsi="Minion Pro"/>
                                <w:color w:val="000000" w:themeColor="text1"/>
                                <w:szCs w:val="24"/>
                              </w:rPr>
                            </w:pPr>
                            <w:r w:rsidRPr="00DA3C06">
                              <w:rPr>
                                <w:rFonts w:ascii="Minion Pro" w:eastAsia="Times New Roman" w:hAnsi="Minion Pro"/>
                                <w:color w:val="000000" w:themeColor="text1"/>
                                <w:szCs w:val="24"/>
                                <w:shd w:val="clear" w:color="auto" w:fill="FFFFFF"/>
                              </w:rPr>
                              <w:t>"These awards demonstrate the continued creativity and excellence of arts projects across America and the nimbleness of our nation’s arts organizations in the face of a national crisis that shuttered their doors for months," said Mary Anne Carter, chairman of the National Endowment for the Arts. “By funding arts projects in every U.S. state, territory, and the District of Columbia, the National Endowment for the Arts again celebrates the opportunity to make the arts available to every corner of the country and to see how the arts can heal and unite us.”</w:t>
                            </w:r>
                          </w:p>
                          <w:p w14:paraId="0AD27721" w14:textId="77777777" w:rsidR="00D47627" w:rsidRPr="00DA3C06" w:rsidRDefault="00D47627" w:rsidP="00FA7F0F">
                            <w:pPr>
                              <w:rPr>
                                <w:rFonts w:ascii="Minion Pro" w:hAnsi="Minion Pro"/>
                                <w:color w:val="000000" w:themeColor="text1"/>
                                <w:szCs w:val="24"/>
                              </w:rPr>
                            </w:pPr>
                          </w:p>
                          <w:p w14:paraId="04714888" w14:textId="7737B020" w:rsidR="00D47627" w:rsidRPr="00DA3C06" w:rsidRDefault="00FA7F0F" w:rsidP="00FA7F0F">
                            <w:pPr>
                              <w:rPr>
                                <w:rFonts w:ascii="Minion Pro" w:eastAsia="Times New Roman" w:hAnsi="Minion Pro"/>
                                <w:color w:val="000000" w:themeColor="text1"/>
                                <w:szCs w:val="24"/>
                              </w:rPr>
                            </w:pPr>
                            <w:r w:rsidRPr="00DA3C06">
                              <w:rPr>
                                <w:rFonts w:ascii="Minion Pro" w:eastAsia="Times New Roman" w:hAnsi="Minion Pro"/>
                                <w:color w:val="000000" w:themeColor="text1"/>
                                <w:szCs w:val="24"/>
                              </w:rPr>
                              <w:t>AWP Executive Direct</w:t>
                            </w:r>
                            <w:r w:rsidR="00D47627" w:rsidRPr="00DA3C06">
                              <w:rPr>
                                <w:rFonts w:ascii="Minion Pro" w:eastAsia="Times New Roman" w:hAnsi="Minion Pro"/>
                                <w:color w:val="000000" w:themeColor="text1"/>
                                <w:szCs w:val="24"/>
                              </w:rPr>
                              <w:t>or Cynthia Sherman</w:t>
                            </w:r>
                            <w:r w:rsidRPr="00DA3C06">
                              <w:rPr>
                                <w:rFonts w:ascii="Minion Pro" w:eastAsia="Times New Roman" w:hAnsi="Minion Pro"/>
                                <w:color w:val="000000" w:themeColor="text1"/>
                                <w:szCs w:val="24"/>
                              </w:rPr>
                              <w:t xml:space="preserve"> added, “This funding </w:t>
                            </w:r>
                            <w:r w:rsidR="00D47627" w:rsidRPr="00DA3C06">
                              <w:rPr>
                                <w:rFonts w:ascii="Minion Pro" w:eastAsia="Times New Roman" w:hAnsi="Minion Pro"/>
                                <w:color w:val="000000" w:themeColor="text1"/>
                                <w:szCs w:val="24"/>
                              </w:rPr>
                              <w:t>helps AWP convene and build community in the literary arts at a very challenging time for all of us.  We look forward to bringing writers together at our annual conference &amp; bookfair to reflect and exchange work and ideas</w:t>
                            </w:r>
                            <w:r w:rsidR="00532614" w:rsidRPr="00DA3C06">
                              <w:rPr>
                                <w:rFonts w:ascii="Minion Pro" w:eastAsia="Times New Roman" w:hAnsi="Minion Pro"/>
                                <w:color w:val="000000" w:themeColor="text1"/>
                                <w:szCs w:val="24"/>
                              </w:rPr>
                              <w:t xml:space="preserve">. Together we will work on </w:t>
                            </w:r>
                            <w:r w:rsidR="00D47627" w:rsidRPr="00DA3C06">
                              <w:rPr>
                                <w:rFonts w:ascii="Minion Pro" w:eastAsia="Times New Roman" w:hAnsi="Minion Pro"/>
                                <w:color w:val="000000" w:themeColor="text1"/>
                                <w:szCs w:val="24"/>
                              </w:rPr>
                              <w:t>build</w:t>
                            </w:r>
                            <w:r w:rsidR="00532614" w:rsidRPr="00DA3C06">
                              <w:rPr>
                                <w:rFonts w:ascii="Minion Pro" w:eastAsia="Times New Roman" w:hAnsi="Minion Pro"/>
                                <w:color w:val="000000" w:themeColor="text1"/>
                                <w:szCs w:val="24"/>
                              </w:rPr>
                              <w:t>ing</w:t>
                            </w:r>
                            <w:r w:rsidR="00D47627" w:rsidRPr="00DA3C06">
                              <w:rPr>
                                <w:rFonts w:ascii="Minion Pro" w:eastAsia="Times New Roman" w:hAnsi="Minion Pro"/>
                                <w:color w:val="000000" w:themeColor="text1"/>
                                <w:szCs w:val="24"/>
                              </w:rPr>
                              <w:t xml:space="preserve"> diversity and excellence across the literary arts sector</w:t>
                            </w:r>
                            <w:r w:rsidR="00532614" w:rsidRPr="00DA3C06">
                              <w:rPr>
                                <w:rFonts w:ascii="Minion Pro" w:eastAsia="Times New Roman" w:hAnsi="Minion Pro"/>
                                <w:color w:val="000000" w:themeColor="text1"/>
                                <w:szCs w:val="24"/>
                              </w:rPr>
                              <w:t xml:space="preserve">, and find </w:t>
                            </w:r>
                            <w:r w:rsidR="00D47627" w:rsidRPr="00DA3C06">
                              <w:rPr>
                                <w:rFonts w:ascii="Minion Pro" w:eastAsia="Times New Roman" w:hAnsi="Minion Pro"/>
                                <w:color w:val="000000" w:themeColor="text1"/>
                                <w:szCs w:val="24"/>
                              </w:rPr>
                              <w:t>creative, innovative, ways to share our voices and art</w:t>
                            </w:r>
                            <w:r w:rsidR="00532614" w:rsidRPr="00DA3C06">
                              <w:rPr>
                                <w:rFonts w:ascii="Minion Pro" w:eastAsia="Times New Roman" w:hAnsi="Minion Pro"/>
                                <w:color w:val="000000" w:themeColor="text1"/>
                                <w:szCs w:val="24"/>
                              </w:rPr>
                              <w:t xml:space="preserve"> in the virtual space</w:t>
                            </w:r>
                            <w:r w:rsidR="00D47627" w:rsidRPr="00DA3C06">
                              <w:rPr>
                                <w:rFonts w:ascii="Minion Pro" w:eastAsia="Times New Roman" w:hAnsi="Minion Pro"/>
                                <w:color w:val="000000" w:themeColor="text1"/>
                                <w:szCs w:val="24"/>
                              </w:rPr>
                              <w:t>.”</w:t>
                            </w:r>
                          </w:p>
                          <w:p w14:paraId="3527E894" w14:textId="77777777" w:rsidR="00D47627" w:rsidRPr="00DA3C06" w:rsidRDefault="00D47627" w:rsidP="00FA7F0F">
                            <w:pPr>
                              <w:rPr>
                                <w:rFonts w:ascii="Minion Pro" w:eastAsia="Times New Roman" w:hAnsi="Minion Pro"/>
                                <w:color w:val="000000" w:themeColor="text1"/>
                                <w:szCs w:val="24"/>
                              </w:rPr>
                            </w:pPr>
                          </w:p>
                          <w:p w14:paraId="052E7ADB" w14:textId="6B2690B8" w:rsidR="00FA7F0F" w:rsidRDefault="00FA7F0F" w:rsidP="00FA7F0F">
                            <w:pPr>
                              <w:rPr>
                                <w:rFonts w:ascii="Minion Pro" w:eastAsia="Times New Roman" w:hAnsi="Minion Pro"/>
                                <w:color w:val="000000" w:themeColor="text1"/>
                                <w:szCs w:val="24"/>
                              </w:rPr>
                            </w:pPr>
                          </w:p>
                          <w:p w14:paraId="418AC29A" w14:textId="77777777" w:rsidR="00DA3C06" w:rsidRPr="00DA3C06" w:rsidRDefault="00DA3C06" w:rsidP="00FA7F0F">
                            <w:pPr>
                              <w:rPr>
                                <w:rFonts w:ascii="Minion Pro" w:eastAsia="Times New Roman" w:hAnsi="Minion Pro"/>
                                <w:color w:val="000000" w:themeColor="text1"/>
                                <w:szCs w:val="24"/>
                              </w:rPr>
                            </w:pPr>
                          </w:p>
                          <w:p w14:paraId="632BE472" w14:textId="1FEB8D7C" w:rsidR="00FA7F0F" w:rsidRPr="00DA3C06" w:rsidRDefault="00FA7F0F" w:rsidP="00FA7F0F">
                            <w:pPr>
                              <w:rPr>
                                <w:rFonts w:ascii="Minion Pro" w:eastAsia="Times New Roman" w:hAnsi="Minion Pro"/>
                                <w:color w:val="000000" w:themeColor="text1"/>
                                <w:szCs w:val="24"/>
                              </w:rPr>
                            </w:pPr>
                            <w:r w:rsidRPr="00DA3C06">
                              <w:rPr>
                                <w:rFonts w:ascii="Minion Pro" w:eastAsia="Times New Roman" w:hAnsi="Minion Pro"/>
                                <w:color w:val="000000" w:themeColor="text1"/>
                                <w:szCs w:val="24"/>
                              </w:rPr>
                              <w:t>The mission of AWP is to foster literary achievement, to promote the art of writing as essential to a good education, and to serve the makers, teachers, students, and readers of contemporary writing,</w:t>
                            </w:r>
                            <w:r w:rsidR="00D47627" w:rsidRPr="00DA3C06">
                              <w:rPr>
                                <w:rFonts w:ascii="Minion Pro" w:eastAsia="Times New Roman" w:hAnsi="Minion Pro"/>
                                <w:color w:val="000000" w:themeColor="text1"/>
                                <w:szCs w:val="24"/>
                              </w:rPr>
                              <w:t xml:space="preserve"> while actively working to champion diversity and excellence in the field of creative writing</w:t>
                            </w:r>
                            <w:r w:rsidRPr="00DA3C06">
                              <w:rPr>
                                <w:rFonts w:ascii="Minion Pro" w:eastAsia="Times New Roman" w:hAnsi="Minion Pro"/>
                                <w:color w:val="000000" w:themeColor="text1"/>
                                <w:szCs w:val="24"/>
                              </w:rPr>
                              <w:t xml:space="preserve">. Founded in 1967, AWP supports nearly 50,000 writers, over 550 college and university creative writing programs, and 150 writers’ conferences and centers. </w:t>
                            </w:r>
                          </w:p>
                          <w:p w14:paraId="25E7CECB" w14:textId="77777777" w:rsidR="00FA7F0F" w:rsidRPr="00DA3C06" w:rsidRDefault="00FA7F0F" w:rsidP="00FA7F0F">
                            <w:pPr>
                              <w:rPr>
                                <w:rFonts w:ascii="Minion Pro" w:eastAsia="Times New Roman" w:hAnsi="Minion Pro"/>
                                <w:color w:val="000000" w:themeColor="text1"/>
                                <w:szCs w:val="24"/>
                              </w:rPr>
                            </w:pPr>
                          </w:p>
                          <w:p w14:paraId="48F5125E" w14:textId="77777777" w:rsidR="00FA7F0F" w:rsidRPr="00BD17BF" w:rsidRDefault="00FA7F0F" w:rsidP="00FA7F0F">
                            <w:pPr>
                              <w:rPr>
                                <w:rFonts w:ascii="Minion Pro" w:hAnsi="Minion Pro"/>
                                <w:szCs w:val="24"/>
                              </w:rPr>
                            </w:pPr>
                            <w:r w:rsidRPr="00DA3C06">
                              <w:rPr>
                                <w:rFonts w:ascii="Minion Pro" w:hAnsi="Minion Pro"/>
                                <w:color w:val="000000" w:themeColor="text1"/>
                                <w:szCs w:val="24"/>
                              </w:rPr>
                              <w:t>For more information on this project, and other projects included in the NEA grant announcement, please visit </w:t>
                            </w:r>
                            <w:hyperlink r:id="rId8" w:history="1">
                              <w:r w:rsidRPr="00BD17BF">
                                <w:rPr>
                                  <w:rFonts w:ascii="Minion Pro" w:hAnsi="Minion Pro"/>
                                  <w:color w:val="954F72"/>
                                  <w:szCs w:val="24"/>
                                  <w:u w:val="single"/>
                                </w:rPr>
                                <w:t>arts.gov/news</w:t>
                              </w:r>
                            </w:hyperlink>
                          </w:p>
                          <w:p w14:paraId="188F7A9C" w14:textId="332DE44B" w:rsidR="007A3622" w:rsidRPr="00BD17BF" w:rsidRDefault="007A3622" w:rsidP="00FA7F0F">
                            <w:pPr>
                              <w:widowControl w:val="0"/>
                              <w:autoSpaceDE w:val="0"/>
                              <w:autoSpaceDN w:val="0"/>
                              <w:adjustRightInd w:val="0"/>
                              <w:jc w:val="both"/>
                              <w:rPr>
                                <w:rFonts w:ascii="Minion Pro" w:hAnsi="Minion Pro"/>
                                <w:szCs w:val="24"/>
                              </w:rPr>
                            </w:pPr>
                          </w:p>
                          <w:p w14:paraId="57693946" w14:textId="77777777" w:rsidR="007A3622" w:rsidRPr="00BD17BF" w:rsidRDefault="007A3622" w:rsidP="00310DCC">
                            <w:pPr>
                              <w:ind w:left="-90" w:firstLine="90"/>
                              <w:rPr>
                                <w:rFonts w:ascii="Minion Pro" w:hAnsi="Minion Pro"/>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97185A" id="_x0000_t202" coordsize="21600,21600" o:spt="202" path="m,l,21600r21600,l21600,xe">
                <v:stroke joinstyle="miter"/>
                <v:path gradientshapeok="t" o:connecttype="rect"/>
              </v:shapetype>
              <v:shape id="Text Box 3" o:spid="_x0000_s1026" type="#_x0000_t202" style="position:absolute;margin-left:-48pt;margin-top:24.45pt;width:522.15pt;height:55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" filled="f" stroked="f">
                <v:textbox style="mso-next-textbox:#Text Box 8">
                  <w:txbxContent>
                    <w:p w14:paraId="1D33C4DE" w14:textId="77777777" w:rsidR="007A3622" w:rsidRPr="00BD17BF" w:rsidRDefault="007A3622" w:rsidP="009111E3">
                      <w:pPr>
                        <w:widowControl w:val="0"/>
                        <w:autoSpaceDE w:val="0"/>
                        <w:autoSpaceDN w:val="0"/>
                        <w:adjustRightInd w:val="0"/>
                        <w:jc w:val="right"/>
                        <w:rPr>
                          <w:rFonts w:ascii="Minion Pro" w:hAnsi="Minion Pro"/>
                          <w:color w:val="D36220"/>
                          <w:szCs w:val="24"/>
                        </w:rPr>
                      </w:pPr>
                      <w:r w:rsidRPr="00BD17BF">
                        <w:rPr>
                          <w:rFonts w:ascii="Minion Pro" w:hAnsi="Minion Pro"/>
                          <w:color w:val="D36220"/>
                          <w:szCs w:val="24"/>
                        </w:rPr>
                        <w:t>PRESS RELEASE</w:t>
                      </w:r>
                    </w:p>
                    <w:p w14:paraId="661432F1" w14:textId="77777777" w:rsidR="007A3622" w:rsidRPr="00BD17BF" w:rsidRDefault="007A3622" w:rsidP="009111E3">
                      <w:pPr>
                        <w:widowControl w:val="0"/>
                        <w:autoSpaceDE w:val="0"/>
                        <w:autoSpaceDN w:val="0"/>
                        <w:adjustRightInd w:val="0"/>
                        <w:jc w:val="right"/>
                        <w:rPr>
                          <w:rFonts w:ascii="Minion Pro" w:hAnsi="Minion Pro"/>
                          <w:szCs w:val="24"/>
                        </w:rPr>
                      </w:pPr>
                      <w:r w:rsidRPr="00BD17BF">
                        <w:rPr>
                          <w:rFonts w:ascii="Minion Pro" w:hAnsi="Minion Pro"/>
                          <w:szCs w:val="24"/>
                        </w:rPr>
                        <w:t>Association of Writers &amp; Writing Programs</w:t>
                      </w:r>
                    </w:p>
                    <w:p w14:paraId="2FF32D88" w14:textId="44CCDB6B" w:rsidR="007A3622" w:rsidRPr="00BD17BF" w:rsidRDefault="007A3622" w:rsidP="009111E3">
                      <w:pPr>
                        <w:widowControl w:val="0"/>
                        <w:autoSpaceDE w:val="0"/>
                        <w:autoSpaceDN w:val="0"/>
                        <w:adjustRightInd w:val="0"/>
                        <w:jc w:val="right"/>
                        <w:rPr>
                          <w:rFonts w:ascii="Minion Pro" w:hAnsi="Minion Pro"/>
                          <w:color w:val="595959"/>
                          <w:szCs w:val="24"/>
                        </w:rPr>
                      </w:pPr>
                      <w:r w:rsidRPr="00BD17BF">
                        <w:rPr>
                          <w:rFonts w:ascii="Minion Pro" w:hAnsi="Minion Pro"/>
                          <w:color w:val="595959"/>
                          <w:szCs w:val="24"/>
                        </w:rPr>
                        <w:t>Contact:</w:t>
                      </w:r>
                      <w:r w:rsidR="00FA7F0F" w:rsidRPr="00BD17BF">
                        <w:rPr>
                          <w:rFonts w:ascii="Minion Pro" w:hAnsi="Minion Pro"/>
                          <w:color w:val="595959"/>
                          <w:szCs w:val="24"/>
                        </w:rPr>
                        <w:t xml:space="preserve"> C</w:t>
                      </w:r>
                      <w:r w:rsidR="00D47627" w:rsidRPr="00BD17BF">
                        <w:rPr>
                          <w:rFonts w:ascii="Minion Pro" w:hAnsi="Minion Pro"/>
                          <w:color w:val="595959"/>
                          <w:szCs w:val="24"/>
                        </w:rPr>
                        <w:t>ynthia Sherman</w:t>
                      </w:r>
                      <w:r w:rsidRPr="00BD17BF">
                        <w:rPr>
                          <w:rFonts w:ascii="Minion Pro" w:hAnsi="Minion Pro"/>
                          <w:color w:val="595959"/>
                          <w:szCs w:val="24"/>
                        </w:rPr>
                        <w:t>, Executive Director</w:t>
                      </w:r>
                    </w:p>
                    <w:p w14:paraId="01C5E622" w14:textId="1433B803" w:rsidR="00EA1774" w:rsidRDefault="00D47627" w:rsidP="009111E3">
                      <w:pPr>
                        <w:widowControl w:val="0"/>
                        <w:autoSpaceDE w:val="0"/>
                        <w:autoSpaceDN w:val="0"/>
                        <w:adjustRightInd w:val="0"/>
                        <w:jc w:val="right"/>
                        <w:rPr>
                          <w:rFonts w:ascii="Minion Pro" w:hAnsi="Minion Pro"/>
                          <w:color w:val="595959"/>
                          <w:szCs w:val="24"/>
                        </w:rPr>
                      </w:pPr>
                      <w:r w:rsidRPr="00BD17BF">
                        <w:rPr>
                          <w:rFonts w:ascii="Minion Pro" w:hAnsi="Minion Pro"/>
                          <w:color w:val="595959"/>
                          <w:szCs w:val="24"/>
                        </w:rPr>
                        <w:t>240</w:t>
                      </w:r>
                      <w:r w:rsidR="007A3622" w:rsidRPr="00BD17BF">
                        <w:rPr>
                          <w:rFonts w:ascii="Minion Pro" w:hAnsi="Minion Pro"/>
                          <w:color w:val="595959"/>
                          <w:szCs w:val="24"/>
                        </w:rPr>
                        <w:t>-</w:t>
                      </w:r>
                      <w:r w:rsidRPr="00BD17BF">
                        <w:rPr>
                          <w:rFonts w:ascii="Minion Pro" w:hAnsi="Minion Pro"/>
                          <w:color w:val="595959"/>
                          <w:szCs w:val="24"/>
                        </w:rPr>
                        <w:t>696</w:t>
                      </w:r>
                      <w:r w:rsidR="007A3622" w:rsidRPr="00BD17BF">
                        <w:rPr>
                          <w:rFonts w:ascii="Minion Pro" w:hAnsi="Minion Pro"/>
                          <w:color w:val="595959"/>
                          <w:szCs w:val="24"/>
                        </w:rPr>
                        <w:t>-</w:t>
                      </w:r>
                      <w:r w:rsidR="00EA1774">
                        <w:rPr>
                          <w:rFonts w:ascii="Minion Pro" w:hAnsi="Minion Pro"/>
                          <w:color w:val="595959"/>
                          <w:szCs w:val="24"/>
                        </w:rPr>
                        <w:t xml:space="preserve">7700 </w:t>
                      </w:r>
                      <w:hyperlink r:id="rId9" w:history="1">
                        <w:r w:rsidR="00EA1774" w:rsidRPr="001A2C81">
                          <w:rPr>
                            <w:rStyle w:val="Hyperlink"/>
                            <w:rFonts w:ascii="Minion Pro" w:hAnsi="Minion Pro"/>
                            <w:szCs w:val="24"/>
                          </w:rPr>
                          <w:t>cynthia@awpwriter.org</w:t>
                        </w:r>
                      </w:hyperlink>
                    </w:p>
                    <w:p w14:paraId="1F26760D" w14:textId="1A77D227" w:rsidR="007A3622" w:rsidRPr="00BD17BF" w:rsidRDefault="00EA1774" w:rsidP="009111E3">
                      <w:pPr>
                        <w:widowControl w:val="0"/>
                        <w:autoSpaceDE w:val="0"/>
                        <w:autoSpaceDN w:val="0"/>
                        <w:adjustRightInd w:val="0"/>
                        <w:jc w:val="right"/>
                        <w:rPr>
                          <w:rFonts w:ascii="Minion Pro" w:hAnsi="Minion Pro"/>
                          <w:color w:val="595959"/>
                          <w:szCs w:val="24"/>
                        </w:rPr>
                      </w:pPr>
                      <w:r w:rsidRPr="00BD17BF">
                        <w:rPr>
                          <w:rFonts w:ascii="Minion Pro" w:hAnsi="Minion Pro"/>
                          <w:color w:val="595959"/>
                          <w:szCs w:val="24"/>
                        </w:rPr>
                        <w:t xml:space="preserve"> </w:t>
                      </w:r>
                    </w:p>
                    <w:p w14:paraId="03B9C368" w14:textId="77777777" w:rsidR="007A3622" w:rsidRPr="00BD17BF" w:rsidRDefault="007A3622" w:rsidP="009111E3">
                      <w:pPr>
                        <w:widowControl w:val="0"/>
                        <w:autoSpaceDE w:val="0"/>
                        <w:autoSpaceDN w:val="0"/>
                        <w:adjustRightInd w:val="0"/>
                        <w:rPr>
                          <w:rFonts w:ascii="Minion Pro" w:hAnsi="Minion Pro"/>
                          <w:color w:val="595959"/>
                          <w:szCs w:val="24"/>
                        </w:rPr>
                      </w:pPr>
                    </w:p>
                    <w:p w14:paraId="32C0A71E" w14:textId="77777777" w:rsidR="00FA7F0F" w:rsidRPr="00BD17BF" w:rsidRDefault="00FA7F0F" w:rsidP="009111E3">
                      <w:pPr>
                        <w:widowControl w:val="0"/>
                        <w:autoSpaceDE w:val="0"/>
                        <w:autoSpaceDN w:val="0"/>
                        <w:adjustRightInd w:val="0"/>
                        <w:rPr>
                          <w:rFonts w:ascii="Minion Pro" w:hAnsi="Minion Pro"/>
                          <w:color w:val="595959"/>
                          <w:szCs w:val="24"/>
                        </w:rPr>
                      </w:pPr>
                    </w:p>
                    <w:p w14:paraId="23D80790" w14:textId="77777777" w:rsidR="00FA7F0F" w:rsidRPr="00BD17BF" w:rsidRDefault="00FA7F0F" w:rsidP="009111E3">
                      <w:pPr>
                        <w:widowControl w:val="0"/>
                        <w:autoSpaceDE w:val="0"/>
                        <w:autoSpaceDN w:val="0"/>
                        <w:adjustRightInd w:val="0"/>
                        <w:rPr>
                          <w:rFonts w:ascii="Minion Pro" w:hAnsi="Minion Pro"/>
                          <w:color w:val="595959"/>
                          <w:szCs w:val="24"/>
                        </w:rPr>
                      </w:pPr>
                    </w:p>
                    <w:p w14:paraId="683C1DB1" w14:textId="77777777" w:rsidR="00FA7F0F" w:rsidRPr="00BD17BF" w:rsidRDefault="00FA7F0F" w:rsidP="009111E3">
                      <w:pPr>
                        <w:widowControl w:val="0"/>
                        <w:autoSpaceDE w:val="0"/>
                        <w:autoSpaceDN w:val="0"/>
                        <w:adjustRightInd w:val="0"/>
                        <w:rPr>
                          <w:rFonts w:ascii="Minion Pro" w:hAnsi="Minion Pro"/>
                          <w:color w:val="595959"/>
                          <w:szCs w:val="24"/>
                        </w:rPr>
                      </w:pPr>
                    </w:p>
                    <w:p w14:paraId="72615261" w14:textId="77777777" w:rsidR="00DA3C06" w:rsidRDefault="00DA3C06" w:rsidP="009111E3">
                      <w:pPr>
                        <w:widowControl w:val="0"/>
                        <w:autoSpaceDE w:val="0"/>
                        <w:autoSpaceDN w:val="0"/>
                        <w:adjustRightInd w:val="0"/>
                        <w:rPr>
                          <w:rFonts w:ascii="Minion Pro" w:hAnsi="Minion Pro"/>
                          <w:b/>
                          <w:color w:val="000000"/>
                          <w:szCs w:val="24"/>
                        </w:rPr>
                      </w:pPr>
                    </w:p>
                    <w:p w14:paraId="088A171F" w14:textId="03586D2F" w:rsidR="007A3622" w:rsidRPr="00BD17BF" w:rsidRDefault="007A3622" w:rsidP="009111E3">
                      <w:pPr>
                        <w:widowControl w:val="0"/>
                        <w:autoSpaceDE w:val="0"/>
                        <w:autoSpaceDN w:val="0"/>
                        <w:adjustRightInd w:val="0"/>
                        <w:rPr>
                          <w:rFonts w:ascii="Minion Pro" w:hAnsi="Minion Pro"/>
                          <w:b/>
                          <w:color w:val="000000"/>
                          <w:szCs w:val="24"/>
                        </w:rPr>
                      </w:pPr>
                      <w:r w:rsidRPr="00BD17BF">
                        <w:rPr>
                          <w:rFonts w:ascii="Minion Pro" w:hAnsi="Minion Pro"/>
                          <w:b/>
                          <w:color w:val="000000"/>
                          <w:szCs w:val="24"/>
                        </w:rPr>
                        <w:t>FOR IMMEDIATE RELEASE</w:t>
                      </w:r>
                    </w:p>
                    <w:p w14:paraId="34A5A56D" w14:textId="77777777" w:rsidR="007A3622" w:rsidRPr="00BD17BF" w:rsidRDefault="007A3622" w:rsidP="009111E3">
                      <w:pPr>
                        <w:widowControl w:val="0"/>
                        <w:autoSpaceDE w:val="0"/>
                        <w:autoSpaceDN w:val="0"/>
                        <w:adjustRightInd w:val="0"/>
                        <w:jc w:val="right"/>
                        <w:rPr>
                          <w:rFonts w:ascii="Minion Pro" w:hAnsi="Minion Pro"/>
                          <w:color w:val="000000"/>
                          <w:szCs w:val="24"/>
                        </w:rPr>
                      </w:pPr>
                    </w:p>
                    <w:p w14:paraId="1144A238" w14:textId="5BBC7548" w:rsidR="00FA7F0F" w:rsidRPr="00BD17BF" w:rsidRDefault="00FA7F0F" w:rsidP="00FA7F0F">
                      <w:pPr>
                        <w:jc w:val="center"/>
                        <w:rPr>
                          <w:rFonts w:ascii="Minion Pro" w:eastAsia="Times New Roman" w:hAnsi="Minion Pro"/>
                          <w:b/>
                          <w:szCs w:val="24"/>
                        </w:rPr>
                      </w:pPr>
                      <w:r w:rsidRPr="00BD17BF">
                        <w:rPr>
                          <w:rFonts w:ascii="Minion Pro" w:eastAsia="Times New Roman" w:hAnsi="Minion Pro"/>
                          <w:b/>
                          <w:szCs w:val="24"/>
                        </w:rPr>
                        <w:t>Association of Writers &amp; Writing Programs (AWP) Receives a $</w:t>
                      </w:r>
                      <w:r w:rsidR="00D47627" w:rsidRPr="00BD17BF">
                        <w:rPr>
                          <w:rFonts w:ascii="Minion Pro" w:eastAsia="Times New Roman" w:hAnsi="Minion Pro"/>
                          <w:b/>
                          <w:szCs w:val="24"/>
                        </w:rPr>
                        <w:t>4</w:t>
                      </w:r>
                      <w:r w:rsidRPr="00BD17BF">
                        <w:rPr>
                          <w:rFonts w:ascii="Minion Pro" w:eastAsia="Times New Roman" w:hAnsi="Minion Pro"/>
                          <w:b/>
                          <w:szCs w:val="24"/>
                        </w:rPr>
                        <w:t>0,000 Art Works Grant from the National Endowment for the Arts (NEA) to Support Services to American Writers</w:t>
                      </w:r>
                    </w:p>
                    <w:p w14:paraId="11100BD3" w14:textId="77777777" w:rsidR="00FA7F0F" w:rsidRPr="00DA3C06" w:rsidRDefault="00FA7F0F" w:rsidP="00FA7F0F">
                      <w:pPr>
                        <w:jc w:val="center"/>
                        <w:rPr>
                          <w:rFonts w:ascii="Minion Pro" w:hAnsi="Minion Pro"/>
                          <w:b/>
                          <w:color w:val="000000" w:themeColor="text1"/>
                          <w:szCs w:val="24"/>
                        </w:rPr>
                      </w:pPr>
                      <w:r w:rsidRPr="00DA3C06">
                        <w:rPr>
                          <w:rFonts w:ascii="Minion Pro" w:hAnsi="Minion Pro"/>
                          <w:b/>
                          <w:bCs/>
                          <w:color w:val="000000" w:themeColor="text1"/>
                          <w:szCs w:val="24"/>
                        </w:rPr>
                        <w:t xml:space="preserve"> </w:t>
                      </w:r>
                    </w:p>
                    <w:p w14:paraId="70583651" w14:textId="1F270AC8" w:rsidR="00D47627" w:rsidRPr="00DA3C06" w:rsidRDefault="00D47627" w:rsidP="00D47627">
                      <w:pPr>
                        <w:rPr>
                          <w:rFonts w:ascii="Minion Pro" w:eastAsia="Times New Roman" w:hAnsi="Minion Pro"/>
                          <w:color w:val="000000" w:themeColor="text1"/>
                          <w:szCs w:val="24"/>
                        </w:rPr>
                      </w:pPr>
                      <w:r w:rsidRPr="00DA3C06">
                        <w:rPr>
                          <w:rFonts w:ascii="Minion Pro" w:eastAsia="Times New Roman" w:hAnsi="Minion Pro"/>
                          <w:b/>
                          <w:color w:val="000000" w:themeColor="text1"/>
                          <w:szCs w:val="24"/>
                        </w:rPr>
                        <w:t>Riverdale</w:t>
                      </w:r>
                      <w:r w:rsidR="00FA7F0F" w:rsidRPr="00DA3C06">
                        <w:rPr>
                          <w:rFonts w:ascii="Minion Pro" w:eastAsia="Times New Roman" w:hAnsi="Minion Pro"/>
                          <w:b/>
                          <w:color w:val="000000" w:themeColor="text1"/>
                          <w:szCs w:val="24"/>
                        </w:rPr>
                        <w:t xml:space="preserve"> Park, MD</w:t>
                      </w:r>
                      <w:r w:rsidR="00FA7F0F" w:rsidRPr="00DA3C06">
                        <w:rPr>
                          <w:rFonts w:ascii="Minion Pro" w:eastAsia="Times New Roman" w:hAnsi="Minion Pro"/>
                          <w:color w:val="000000" w:themeColor="text1"/>
                          <w:szCs w:val="24"/>
                        </w:rPr>
                        <w:t>—AWP has been awarded a $</w:t>
                      </w:r>
                      <w:r w:rsidRPr="00DA3C06">
                        <w:rPr>
                          <w:rFonts w:ascii="Minion Pro" w:eastAsia="Times New Roman" w:hAnsi="Minion Pro"/>
                          <w:color w:val="000000" w:themeColor="text1"/>
                          <w:szCs w:val="24"/>
                        </w:rPr>
                        <w:t>40</w:t>
                      </w:r>
                      <w:r w:rsidR="00FA7F0F" w:rsidRPr="00DA3C06">
                        <w:rPr>
                          <w:rFonts w:ascii="Minion Pro" w:eastAsia="Times New Roman" w:hAnsi="Minion Pro"/>
                          <w:color w:val="000000" w:themeColor="text1"/>
                          <w:szCs w:val="24"/>
                        </w:rPr>
                        <w:t xml:space="preserve">,000 grant to support its upcoming </w:t>
                      </w:r>
                      <w:r w:rsidRPr="00DA3C06">
                        <w:rPr>
                          <w:rFonts w:ascii="Minion Pro" w:eastAsia="Times New Roman" w:hAnsi="Minion Pro"/>
                          <w:color w:val="000000" w:themeColor="text1"/>
                          <w:szCs w:val="24"/>
                        </w:rPr>
                        <w:t xml:space="preserve">2021 </w:t>
                      </w:r>
                      <w:r w:rsidR="00FA7F0F" w:rsidRPr="00DA3C06">
                        <w:rPr>
                          <w:rFonts w:ascii="Minion Pro" w:eastAsia="Times New Roman" w:hAnsi="Minion Pro"/>
                          <w:color w:val="000000" w:themeColor="text1"/>
                          <w:szCs w:val="24"/>
                        </w:rPr>
                        <w:t>Conference &amp; Bookfair</w:t>
                      </w:r>
                      <w:r w:rsidRPr="00DA3C06">
                        <w:rPr>
                          <w:rFonts w:ascii="Minion Pro" w:eastAsia="Times New Roman" w:hAnsi="Minion Pro"/>
                          <w:color w:val="000000" w:themeColor="text1"/>
                          <w:szCs w:val="24"/>
                        </w:rPr>
                        <w:t xml:space="preserve">, featuring as keynote speaker US Poet Laureate Joy Harjo. </w:t>
                      </w:r>
                      <w:r w:rsidRPr="00DA3C06">
                        <w:rPr>
                          <w:rFonts w:ascii="Minion Pro" w:eastAsia="Times New Roman" w:hAnsi="Minion Pro"/>
                          <w:color w:val="000000" w:themeColor="text1"/>
                          <w:szCs w:val="24"/>
                          <w:shd w:val="clear" w:color="auto" w:fill="FFFFFF"/>
                        </w:rPr>
                        <w:t>This grant was part of the NEA’s second round of Art Works funding, providing $84 million for 1,144 new awards to organizations in all 50 states</w:t>
                      </w:r>
                      <w:r w:rsidR="00BD17BF" w:rsidRPr="00DA3C06">
                        <w:rPr>
                          <w:rFonts w:ascii="Minion Pro" w:eastAsia="Times New Roman" w:hAnsi="Minion Pro"/>
                          <w:color w:val="000000" w:themeColor="text1"/>
                          <w:szCs w:val="24"/>
                          <w:shd w:val="clear" w:color="auto" w:fill="FFFFFF"/>
                        </w:rPr>
                        <w:t>.</w:t>
                      </w:r>
                    </w:p>
                    <w:p w14:paraId="0C357728" w14:textId="77777777" w:rsidR="00D47627" w:rsidRPr="00DA3C06" w:rsidRDefault="00D47627" w:rsidP="00FA7F0F">
                      <w:pPr>
                        <w:shd w:val="clear" w:color="auto" w:fill="FFFFFF"/>
                        <w:textAlignment w:val="baseline"/>
                        <w:rPr>
                          <w:rFonts w:ascii="Minion Pro" w:eastAsia="Times New Roman" w:hAnsi="Minion Pro"/>
                          <w:color w:val="000000" w:themeColor="text1"/>
                          <w:szCs w:val="24"/>
                        </w:rPr>
                      </w:pPr>
                    </w:p>
                    <w:p w14:paraId="40EFBB10" w14:textId="18D70708" w:rsidR="00FA7F0F" w:rsidRPr="00DA3C06" w:rsidRDefault="00FA7F0F" w:rsidP="00FA7F0F">
                      <w:pPr>
                        <w:shd w:val="clear" w:color="auto" w:fill="FFFFFF"/>
                        <w:textAlignment w:val="baseline"/>
                        <w:rPr>
                          <w:rFonts w:ascii="Minion Pro" w:hAnsi="Minion Pro"/>
                          <w:color w:val="000000" w:themeColor="text1"/>
                          <w:szCs w:val="24"/>
                        </w:rPr>
                      </w:pPr>
                      <w:r w:rsidRPr="00DA3C06">
                        <w:rPr>
                          <w:rFonts w:ascii="Minion Pro" w:hAnsi="Minion Pro"/>
                          <w:color w:val="000000" w:themeColor="text1"/>
                          <w:szCs w:val="24"/>
                        </w:rPr>
                        <w:t>The Art Works category is the NEA’s largest funding category and supports projects that focus on the creation of art that meets the highest standards of excellence, public engagement, lifelong learning, and/or the strengthening of communities through the arts.</w:t>
                      </w:r>
                    </w:p>
                    <w:p w14:paraId="47E82630" w14:textId="77777777" w:rsidR="00FA7F0F" w:rsidRPr="00DA3C06" w:rsidRDefault="00FA7F0F" w:rsidP="00FA7F0F">
                      <w:pPr>
                        <w:rPr>
                          <w:rFonts w:ascii="Minion Pro" w:eastAsia="Times New Roman" w:hAnsi="Minion Pro"/>
                          <w:color w:val="000000" w:themeColor="text1"/>
                          <w:szCs w:val="24"/>
                        </w:rPr>
                      </w:pPr>
                    </w:p>
                    <w:p w14:paraId="54EB271D" w14:textId="77777777" w:rsidR="00D47627" w:rsidRPr="00DA3C06" w:rsidRDefault="00D47627" w:rsidP="00D47627">
                      <w:pPr>
                        <w:rPr>
                          <w:rFonts w:ascii="Minion Pro" w:eastAsia="Times New Roman" w:hAnsi="Minion Pro"/>
                          <w:color w:val="000000" w:themeColor="text1"/>
                          <w:szCs w:val="24"/>
                        </w:rPr>
                      </w:pPr>
                      <w:r w:rsidRPr="00DA3C06">
                        <w:rPr>
                          <w:rFonts w:ascii="Minion Pro" w:eastAsia="Times New Roman" w:hAnsi="Minion Pro"/>
                          <w:color w:val="000000" w:themeColor="text1"/>
                          <w:szCs w:val="24"/>
                          <w:shd w:val="clear" w:color="auto" w:fill="FFFFFF"/>
                        </w:rPr>
                        <w:t>"These awards demonstrate the continued creativity and excellence of arts projects across America and the nimbleness of our nation’s arts organizations in the face of a national crisis that shuttered their doors for months," said Mary Anne Carter, chairman of the National Endowment for the Arts. “By funding arts projects in every U.S. state, territory, and the District of Columbia, the National Endowment for the Arts again celebrates the opportunity to make the arts available to every corner of the country and to see how the arts can heal and unite us.”</w:t>
                      </w:r>
                    </w:p>
                    <w:p w14:paraId="0AD27721" w14:textId="77777777" w:rsidR="00D47627" w:rsidRPr="00DA3C06" w:rsidRDefault="00D47627" w:rsidP="00FA7F0F">
                      <w:pPr>
                        <w:rPr>
                          <w:rFonts w:ascii="Minion Pro" w:hAnsi="Minion Pro"/>
                          <w:color w:val="000000" w:themeColor="text1"/>
                          <w:szCs w:val="24"/>
                        </w:rPr>
                      </w:pPr>
                    </w:p>
                    <w:p w14:paraId="04714888" w14:textId="7737B020" w:rsidR="00D47627" w:rsidRPr="00DA3C06" w:rsidRDefault="00FA7F0F" w:rsidP="00FA7F0F">
                      <w:pPr>
                        <w:rPr>
                          <w:rFonts w:ascii="Minion Pro" w:eastAsia="Times New Roman" w:hAnsi="Minion Pro"/>
                          <w:color w:val="000000" w:themeColor="text1"/>
                          <w:szCs w:val="24"/>
                        </w:rPr>
                      </w:pPr>
                      <w:r w:rsidRPr="00DA3C06">
                        <w:rPr>
                          <w:rFonts w:ascii="Minion Pro" w:eastAsia="Times New Roman" w:hAnsi="Minion Pro"/>
                          <w:color w:val="000000" w:themeColor="text1"/>
                          <w:szCs w:val="24"/>
                        </w:rPr>
                        <w:t>AWP Executive Direct</w:t>
                      </w:r>
                      <w:r w:rsidR="00D47627" w:rsidRPr="00DA3C06">
                        <w:rPr>
                          <w:rFonts w:ascii="Minion Pro" w:eastAsia="Times New Roman" w:hAnsi="Minion Pro"/>
                          <w:color w:val="000000" w:themeColor="text1"/>
                          <w:szCs w:val="24"/>
                        </w:rPr>
                        <w:t>or Cynthia Sherman</w:t>
                      </w:r>
                      <w:r w:rsidRPr="00DA3C06">
                        <w:rPr>
                          <w:rFonts w:ascii="Minion Pro" w:eastAsia="Times New Roman" w:hAnsi="Minion Pro"/>
                          <w:color w:val="000000" w:themeColor="text1"/>
                          <w:szCs w:val="24"/>
                        </w:rPr>
                        <w:t xml:space="preserve"> added, “This funding </w:t>
                      </w:r>
                      <w:r w:rsidR="00D47627" w:rsidRPr="00DA3C06">
                        <w:rPr>
                          <w:rFonts w:ascii="Minion Pro" w:eastAsia="Times New Roman" w:hAnsi="Minion Pro"/>
                          <w:color w:val="000000" w:themeColor="text1"/>
                          <w:szCs w:val="24"/>
                        </w:rPr>
                        <w:t>helps AWP convene and build community in the literary arts at a very challenging time for all of us.  We look forward to bringing writers together at our annual conference &amp; bookfair to reflect and exchange work and ideas</w:t>
                      </w:r>
                      <w:r w:rsidR="00532614" w:rsidRPr="00DA3C06">
                        <w:rPr>
                          <w:rFonts w:ascii="Minion Pro" w:eastAsia="Times New Roman" w:hAnsi="Minion Pro"/>
                          <w:color w:val="000000" w:themeColor="text1"/>
                          <w:szCs w:val="24"/>
                        </w:rPr>
                        <w:t xml:space="preserve">. Together we will work on </w:t>
                      </w:r>
                      <w:r w:rsidR="00D47627" w:rsidRPr="00DA3C06">
                        <w:rPr>
                          <w:rFonts w:ascii="Minion Pro" w:eastAsia="Times New Roman" w:hAnsi="Minion Pro"/>
                          <w:color w:val="000000" w:themeColor="text1"/>
                          <w:szCs w:val="24"/>
                        </w:rPr>
                        <w:t>build</w:t>
                      </w:r>
                      <w:r w:rsidR="00532614" w:rsidRPr="00DA3C06">
                        <w:rPr>
                          <w:rFonts w:ascii="Minion Pro" w:eastAsia="Times New Roman" w:hAnsi="Minion Pro"/>
                          <w:color w:val="000000" w:themeColor="text1"/>
                          <w:szCs w:val="24"/>
                        </w:rPr>
                        <w:t>ing</w:t>
                      </w:r>
                      <w:r w:rsidR="00D47627" w:rsidRPr="00DA3C06">
                        <w:rPr>
                          <w:rFonts w:ascii="Minion Pro" w:eastAsia="Times New Roman" w:hAnsi="Minion Pro"/>
                          <w:color w:val="000000" w:themeColor="text1"/>
                          <w:szCs w:val="24"/>
                        </w:rPr>
                        <w:t xml:space="preserve"> diversity and excellence across the literary arts sector</w:t>
                      </w:r>
                      <w:r w:rsidR="00532614" w:rsidRPr="00DA3C06">
                        <w:rPr>
                          <w:rFonts w:ascii="Minion Pro" w:eastAsia="Times New Roman" w:hAnsi="Minion Pro"/>
                          <w:color w:val="000000" w:themeColor="text1"/>
                          <w:szCs w:val="24"/>
                        </w:rPr>
                        <w:t xml:space="preserve">, and find </w:t>
                      </w:r>
                      <w:r w:rsidR="00D47627" w:rsidRPr="00DA3C06">
                        <w:rPr>
                          <w:rFonts w:ascii="Minion Pro" w:eastAsia="Times New Roman" w:hAnsi="Minion Pro"/>
                          <w:color w:val="000000" w:themeColor="text1"/>
                          <w:szCs w:val="24"/>
                        </w:rPr>
                        <w:t>creative, innovative, ways to share our voices and art</w:t>
                      </w:r>
                      <w:r w:rsidR="00532614" w:rsidRPr="00DA3C06">
                        <w:rPr>
                          <w:rFonts w:ascii="Minion Pro" w:eastAsia="Times New Roman" w:hAnsi="Minion Pro"/>
                          <w:color w:val="000000" w:themeColor="text1"/>
                          <w:szCs w:val="24"/>
                        </w:rPr>
                        <w:t xml:space="preserve"> in the virtual space</w:t>
                      </w:r>
                      <w:r w:rsidR="00D47627" w:rsidRPr="00DA3C06">
                        <w:rPr>
                          <w:rFonts w:ascii="Minion Pro" w:eastAsia="Times New Roman" w:hAnsi="Minion Pro"/>
                          <w:color w:val="000000" w:themeColor="text1"/>
                          <w:szCs w:val="24"/>
                        </w:rPr>
                        <w:t>.”</w:t>
                      </w:r>
                    </w:p>
                    <w:p w14:paraId="3527E894" w14:textId="77777777" w:rsidR="00D47627" w:rsidRPr="00DA3C06" w:rsidRDefault="00D47627" w:rsidP="00FA7F0F">
                      <w:pPr>
                        <w:rPr>
                          <w:rFonts w:ascii="Minion Pro" w:eastAsia="Times New Roman" w:hAnsi="Minion Pro"/>
                          <w:color w:val="000000" w:themeColor="text1"/>
                          <w:szCs w:val="24"/>
                        </w:rPr>
                      </w:pPr>
                    </w:p>
                    <w:p w14:paraId="052E7ADB" w14:textId="6B2690B8" w:rsidR="00FA7F0F" w:rsidRDefault="00FA7F0F" w:rsidP="00FA7F0F">
                      <w:pPr>
                        <w:rPr>
                          <w:rFonts w:ascii="Minion Pro" w:eastAsia="Times New Roman" w:hAnsi="Minion Pro"/>
                          <w:color w:val="000000" w:themeColor="text1"/>
                          <w:szCs w:val="24"/>
                        </w:rPr>
                      </w:pPr>
                    </w:p>
                    <w:p w14:paraId="418AC29A" w14:textId="77777777" w:rsidR="00DA3C06" w:rsidRPr="00DA3C06" w:rsidRDefault="00DA3C06" w:rsidP="00FA7F0F">
                      <w:pPr>
                        <w:rPr>
                          <w:rFonts w:ascii="Minion Pro" w:eastAsia="Times New Roman" w:hAnsi="Minion Pro"/>
                          <w:color w:val="000000" w:themeColor="text1"/>
                          <w:szCs w:val="24"/>
                        </w:rPr>
                      </w:pPr>
                    </w:p>
                    <w:p w14:paraId="632BE472" w14:textId="1FEB8D7C" w:rsidR="00FA7F0F" w:rsidRPr="00DA3C06" w:rsidRDefault="00FA7F0F" w:rsidP="00FA7F0F">
                      <w:pPr>
                        <w:rPr>
                          <w:rFonts w:ascii="Minion Pro" w:eastAsia="Times New Roman" w:hAnsi="Minion Pro"/>
                          <w:color w:val="000000" w:themeColor="text1"/>
                          <w:szCs w:val="24"/>
                        </w:rPr>
                      </w:pPr>
                      <w:r w:rsidRPr="00DA3C06">
                        <w:rPr>
                          <w:rFonts w:ascii="Minion Pro" w:eastAsia="Times New Roman" w:hAnsi="Minion Pro"/>
                          <w:color w:val="000000" w:themeColor="text1"/>
                          <w:szCs w:val="24"/>
                        </w:rPr>
                        <w:t>The mission of AWP is to foster literary achievement, to promote the art of writing as essential to a good education, and to serve the makers, teachers, students, and readers of contemporary writing,</w:t>
                      </w:r>
                      <w:r w:rsidR="00D47627" w:rsidRPr="00DA3C06">
                        <w:rPr>
                          <w:rFonts w:ascii="Minion Pro" w:eastAsia="Times New Roman" w:hAnsi="Minion Pro"/>
                          <w:color w:val="000000" w:themeColor="text1"/>
                          <w:szCs w:val="24"/>
                        </w:rPr>
                        <w:t xml:space="preserve"> while actively working to champion diversity and excellence in the field of creative writing</w:t>
                      </w:r>
                      <w:r w:rsidRPr="00DA3C06">
                        <w:rPr>
                          <w:rFonts w:ascii="Minion Pro" w:eastAsia="Times New Roman" w:hAnsi="Minion Pro"/>
                          <w:color w:val="000000" w:themeColor="text1"/>
                          <w:szCs w:val="24"/>
                        </w:rPr>
                        <w:t xml:space="preserve">. Founded in 1967, AWP supports nearly 50,000 writers, over 550 college and university creative writing programs, and 150 writers’ conferences and centers. </w:t>
                      </w:r>
                    </w:p>
                    <w:p w14:paraId="25E7CECB" w14:textId="77777777" w:rsidR="00FA7F0F" w:rsidRPr="00DA3C06" w:rsidRDefault="00FA7F0F" w:rsidP="00FA7F0F">
                      <w:pPr>
                        <w:rPr>
                          <w:rFonts w:ascii="Minion Pro" w:eastAsia="Times New Roman" w:hAnsi="Minion Pro"/>
                          <w:color w:val="000000" w:themeColor="text1"/>
                          <w:szCs w:val="24"/>
                        </w:rPr>
                      </w:pPr>
                    </w:p>
                    <w:p w14:paraId="48F5125E" w14:textId="77777777" w:rsidR="00FA7F0F" w:rsidRPr="00BD17BF" w:rsidRDefault="00FA7F0F" w:rsidP="00FA7F0F">
                      <w:pPr>
                        <w:rPr>
                          <w:rFonts w:ascii="Minion Pro" w:hAnsi="Minion Pro"/>
                          <w:szCs w:val="24"/>
                        </w:rPr>
                      </w:pPr>
                      <w:r w:rsidRPr="00DA3C06">
                        <w:rPr>
                          <w:rFonts w:ascii="Minion Pro" w:hAnsi="Minion Pro"/>
                          <w:color w:val="000000" w:themeColor="text1"/>
                          <w:szCs w:val="24"/>
                        </w:rPr>
                        <w:t>For more information on this project, and other projects included in the NEA grant announcement, please visit </w:t>
                      </w:r>
                      <w:hyperlink r:id="rId10" w:history="1">
                        <w:r w:rsidRPr="00BD17BF">
                          <w:rPr>
                            <w:rFonts w:ascii="Minion Pro" w:hAnsi="Minion Pro"/>
                            <w:color w:val="954F72"/>
                            <w:szCs w:val="24"/>
                            <w:u w:val="single"/>
                          </w:rPr>
                          <w:t>arts.gov/news</w:t>
                        </w:r>
                      </w:hyperlink>
                    </w:p>
                    <w:p w14:paraId="188F7A9C" w14:textId="332DE44B" w:rsidR="007A3622" w:rsidRPr="00BD17BF" w:rsidRDefault="007A3622" w:rsidP="00FA7F0F">
                      <w:pPr>
                        <w:widowControl w:val="0"/>
                        <w:autoSpaceDE w:val="0"/>
                        <w:autoSpaceDN w:val="0"/>
                        <w:adjustRightInd w:val="0"/>
                        <w:jc w:val="both"/>
                        <w:rPr>
                          <w:rFonts w:ascii="Minion Pro" w:hAnsi="Minion Pro"/>
                          <w:szCs w:val="24"/>
                        </w:rPr>
                      </w:pPr>
                    </w:p>
                    <w:p w14:paraId="57693946" w14:textId="77777777" w:rsidR="007A3622" w:rsidRPr="00BD17BF" w:rsidRDefault="007A3622" w:rsidP="00310DCC">
                      <w:pPr>
                        <w:ind w:left="-90" w:firstLine="90"/>
                        <w:rPr>
                          <w:rFonts w:ascii="Minion Pro" w:hAnsi="Minion Pro"/>
                          <w:szCs w:val="24"/>
                        </w:rPr>
                      </w:pPr>
                    </w:p>
                  </w:txbxContent>
                </v:textbox>
                <w10:wrap type="square"/>
              </v:shape>
            </w:pict>
          </mc:Fallback>
        </mc:AlternateContent>
      </w:r>
      <w:bookmarkStart w:id="1" w:name="_MacBuGuideStaticData_3610V"/>
      <w:bookmarkStart w:id="2" w:name="_MacBuGuideStaticData_1930H"/>
      <w:bookmarkEnd w:id="0"/>
    </w:p>
    <w:bookmarkStart w:id="3" w:name="_MacBuGuideStaticData_3600V"/>
    <w:bookmarkStart w:id="4" w:name="_MacBuGuideStaticData_2610H"/>
    <w:bookmarkStart w:id="5" w:name="_MacBuGuideStaticData_13600H"/>
    <w:bookmarkStart w:id="6" w:name="_MacBuGuideStaticData_10980V"/>
    <w:bookmarkEnd w:id="1"/>
    <w:bookmarkEnd w:id="2"/>
    <w:p w14:paraId="45B29D4C" w14:textId="7081001B" w:rsidR="002F5420" w:rsidRPr="002F5420" w:rsidRDefault="00215826" w:rsidP="00721AF4">
      <w:r>
        <w:rPr>
          <w:noProof/>
        </w:rPr>
        <w:lastRenderedPageBreak/>
        <mc:AlternateContent>
          <mc:Choice Requires="wps">
            <w:drawing>
              <wp:anchor distT="0" distB="0" distL="114300" distR="114300" simplePos="0" relativeHeight="251666432" behindDoc="0" locked="0" layoutInCell="1" allowOverlap="1" wp14:anchorId="6B2E0C01" wp14:editId="35012F5B">
                <wp:simplePos x="0" y="0"/>
                <wp:positionH relativeFrom="column">
                  <wp:posOffset>-596264</wp:posOffset>
                </wp:positionH>
                <wp:positionV relativeFrom="paragraph">
                  <wp:posOffset>1292982</wp:posOffset>
                </wp:positionV>
                <wp:extent cx="6397044" cy="8458200"/>
                <wp:effectExtent l="0" t="0" r="0" b="0"/>
                <wp:wrapSquare wrapText="bothSides"/>
                <wp:docPr id="8" name="Text Box 8"/>
                <wp:cNvGraphicFramePr/>
                <a:graphic xmlns:a="http://schemas.openxmlformats.org/drawingml/2006/main">
                  <a:graphicData uri="http://schemas.microsoft.com/office/word/2010/wordprocessingShape">
                    <wps:wsp>
                      <wps:cNvSpPr txBox="1"/>
                      <wps:spPr>
                        <a:xfrm>
                          <a:off x="0" y="0"/>
                          <a:ext cx="6397044" cy="84582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linkedTxbx id="1" seq="1"/>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2E0C01" id="Text Box 8" o:spid="_x0000_s1027" type="#_x0000_t202" style="position:absolute;margin-left:-46.95pt;margin-top:101.8pt;width:503.7pt;height:66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" filled="f" stroked="f">
                <v:textbox>
                  <w:txbxContent/>
                </v:textbox>
                <w10:wrap type="square"/>
              </v:shape>
            </w:pict>
          </mc:Fallback>
        </mc:AlternateContent>
      </w:r>
      <w:bookmarkEnd w:id="3"/>
      <w:bookmarkEnd w:id="4"/>
      <w:bookmarkEnd w:id="5"/>
      <w:bookmarkEnd w:id="6"/>
    </w:p>
    <w:sectPr w:rsidR="002F5420" w:rsidRPr="002F5420" w:rsidSect="004A4B84">
      <w:headerReference w:type="even" r:id="rId11"/>
      <w:headerReference w:type="default" r:id="rId12"/>
      <w:footerReference w:type="default" r:id="rId13"/>
      <w:pgSz w:w="12240" w:h="15840"/>
      <w:pgMar w:top="806" w:right="907" w:bottom="446" w:left="180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F106F6" w14:textId="77777777" w:rsidR="000D49D9" w:rsidRDefault="000D49D9" w:rsidP="002F5420">
      <w:r>
        <w:separator/>
      </w:r>
    </w:p>
  </w:endnote>
  <w:endnote w:type="continuationSeparator" w:id="0">
    <w:p w14:paraId="7BFEDA1D" w14:textId="77777777" w:rsidR="000D49D9" w:rsidRDefault="000D49D9" w:rsidP="002F54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inionPro-Regular">
    <w:panose1 w:val="020B0604020202020204"/>
    <w:charset w:val="00"/>
    <w:family w:val="auto"/>
    <w:pitch w:val="variable"/>
    <w:sig w:usb0="60000287" w:usb1="00000001" w:usb2="00000000" w:usb3="00000000" w:csb0="0000019F" w:csb1="00000000"/>
  </w:font>
  <w:font w:name="Minion Pro">
    <w:altName w:val="Cambria"/>
    <w:panose1 w:val="020B0604020202020204"/>
    <w:charset w:val="00"/>
    <w:family w:val="roman"/>
    <w:notTrueType/>
    <w:pitch w:val="variable"/>
    <w:sig w:usb0="60000287" w:usb1="00000001" w:usb2="00000000" w:usb3="00000000" w:csb0="0000019F" w:csb1="00000000"/>
  </w:font>
  <w:font w:name="ITC Lubalin Graph Std Extra Lig">
    <w:panose1 w:val="02000503030000020004"/>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AE2AAD" w14:textId="7BCC9D7F" w:rsidR="007A3622" w:rsidRPr="00750A66" w:rsidRDefault="007A3622" w:rsidP="007F211B">
    <w:pPr>
      <w:tabs>
        <w:tab w:val="left" w:pos="0"/>
      </w:tabs>
      <w:ind w:left="-1710"/>
      <w:rPr>
        <w:rFonts w:ascii="ITC Lubalin Graph Std Extra Lig" w:hAnsi="ITC Lubalin Graph Std Extra Lig"/>
        <w:color w:val="808080" w:themeColor="background1" w:themeShade="80"/>
        <w:sz w:val="18"/>
        <w:szCs w:val="18"/>
      </w:rPr>
    </w:pPr>
    <w:r>
      <w:rPr>
        <w:rFonts w:ascii="ITC Lubalin Graph Std Extra Lig" w:hAnsi="ITC Lubalin Graph Std Extra Lig"/>
        <w:noProof/>
        <w:color w:val="808080" w:themeColor="background1" w:themeShade="80"/>
        <w:sz w:val="18"/>
        <w:szCs w:val="18"/>
      </w:rPr>
      <w:drawing>
        <wp:inline distT="0" distB="0" distL="0" distR="0" wp14:anchorId="73C30892" wp14:editId="1664F699">
          <wp:extent cx="7772400" cy="788402"/>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etterhead Address5.pdf"/>
                  <pic:cNvPicPr/>
                </pic:nvPicPr>
                <pic:blipFill>
                  <a:blip r:embed="rId1">
                    <a:extLst>
                      <a:ext uri="{28A0092B-C50C-407E-A947-70E740481C1C}">
                        <a14:useLocalDpi xmlns:a14="http://schemas.microsoft.com/office/drawing/2010/main" val="0"/>
                      </a:ext>
                    </a:extLst>
                  </a:blip>
                  <a:stretch>
                    <a:fillRect/>
                  </a:stretch>
                </pic:blipFill>
                <pic:spPr>
                  <a:xfrm>
                    <a:off x="0" y="0"/>
                    <a:ext cx="7772400" cy="78840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A0543C" w14:textId="77777777" w:rsidR="000D49D9" w:rsidRDefault="000D49D9" w:rsidP="002F5420">
      <w:r>
        <w:separator/>
      </w:r>
    </w:p>
  </w:footnote>
  <w:footnote w:type="continuationSeparator" w:id="0">
    <w:p w14:paraId="792EB380" w14:textId="77777777" w:rsidR="000D49D9" w:rsidRDefault="000D49D9" w:rsidP="002F54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55B6A2" w14:textId="77777777" w:rsidR="007A3622" w:rsidRDefault="007A3622" w:rsidP="00B801A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2C99868" w14:textId="77777777" w:rsidR="007A3622" w:rsidRDefault="007A3622" w:rsidP="00B801A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B4F762" w14:textId="57CF0488" w:rsidR="007A3622" w:rsidRPr="00CF1967" w:rsidRDefault="007A3622" w:rsidP="00B801A6">
    <w:pPr>
      <w:pStyle w:val="Header"/>
      <w:ind w:right="360"/>
    </w:pPr>
    <w:r>
      <w:rPr>
        <w:noProof/>
      </w:rPr>
      <w:drawing>
        <wp:anchor distT="0" distB="0" distL="114300" distR="114300" simplePos="0" relativeHeight="251659264" behindDoc="0" locked="0" layoutInCell="1" allowOverlap="1" wp14:anchorId="3BEDC31A" wp14:editId="789FAD09">
          <wp:simplePos x="0" y="0"/>
          <wp:positionH relativeFrom="page">
            <wp:posOffset>516255</wp:posOffset>
          </wp:positionH>
          <wp:positionV relativeFrom="page">
            <wp:posOffset>658283</wp:posOffset>
          </wp:positionV>
          <wp:extent cx="455930" cy="605155"/>
          <wp:effectExtent l="0" t="0" r="1270" b="4445"/>
          <wp:wrapThrough wrapText="bothSides">
            <wp:wrapPolygon edited="0">
              <wp:start x="0" y="0"/>
              <wp:lineTo x="0" y="20852"/>
              <wp:lineTo x="20457" y="20852"/>
              <wp:lineTo x="20457" y="3626"/>
              <wp:lineTo x="16847" y="0"/>
              <wp:lineTo x="0" y="0"/>
            </wp:wrapPolygon>
          </wp:wrapThrough>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5930" cy="6051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howStaticGuides" w:val="1"/>
  </w:docVars>
  <w:rsids>
    <w:rsidRoot w:val="004402B6"/>
    <w:rsid w:val="00001DCC"/>
    <w:rsid w:val="000225F3"/>
    <w:rsid w:val="00060C0A"/>
    <w:rsid w:val="000D49D9"/>
    <w:rsid w:val="00176FCD"/>
    <w:rsid w:val="001B5FC9"/>
    <w:rsid w:val="001C6119"/>
    <w:rsid w:val="00215826"/>
    <w:rsid w:val="00231F8F"/>
    <w:rsid w:val="00237DB1"/>
    <w:rsid w:val="00242D7E"/>
    <w:rsid w:val="00247BDC"/>
    <w:rsid w:val="002C3973"/>
    <w:rsid w:val="002E0705"/>
    <w:rsid w:val="002F5420"/>
    <w:rsid w:val="00310DCC"/>
    <w:rsid w:val="0035473D"/>
    <w:rsid w:val="003E5FBB"/>
    <w:rsid w:val="004402B6"/>
    <w:rsid w:val="00453444"/>
    <w:rsid w:val="00476984"/>
    <w:rsid w:val="004A4B84"/>
    <w:rsid w:val="004C0060"/>
    <w:rsid w:val="00515712"/>
    <w:rsid w:val="00517BCE"/>
    <w:rsid w:val="00532614"/>
    <w:rsid w:val="00577CFB"/>
    <w:rsid w:val="005A4868"/>
    <w:rsid w:val="005B5EB2"/>
    <w:rsid w:val="005D1F9E"/>
    <w:rsid w:val="005D4332"/>
    <w:rsid w:val="005D4B23"/>
    <w:rsid w:val="005E686A"/>
    <w:rsid w:val="00605FD7"/>
    <w:rsid w:val="00613052"/>
    <w:rsid w:val="00617678"/>
    <w:rsid w:val="006364B3"/>
    <w:rsid w:val="00675809"/>
    <w:rsid w:val="00693959"/>
    <w:rsid w:val="006B044B"/>
    <w:rsid w:val="006E19BC"/>
    <w:rsid w:val="006F4642"/>
    <w:rsid w:val="006F7BC4"/>
    <w:rsid w:val="00721AF4"/>
    <w:rsid w:val="00746556"/>
    <w:rsid w:val="00750A66"/>
    <w:rsid w:val="00793043"/>
    <w:rsid w:val="007A3622"/>
    <w:rsid w:val="007F211B"/>
    <w:rsid w:val="007F6432"/>
    <w:rsid w:val="007F6D6E"/>
    <w:rsid w:val="00812A22"/>
    <w:rsid w:val="008425EB"/>
    <w:rsid w:val="00897839"/>
    <w:rsid w:val="009111E3"/>
    <w:rsid w:val="00945F17"/>
    <w:rsid w:val="00946F2C"/>
    <w:rsid w:val="0096558E"/>
    <w:rsid w:val="00A115BA"/>
    <w:rsid w:val="00A12E36"/>
    <w:rsid w:val="00A35F61"/>
    <w:rsid w:val="00A36449"/>
    <w:rsid w:val="00AA2878"/>
    <w:rsid w:val="00AB7A38"/>
    <w:rsid w:val="00B53D34"/>
    <w:rsid w:val="00B77B24"/>
    <w:rsid w:val="00B801A6"/>
    <w:rsid w:val="00BB7D44"/>
    <w:rsid w:val="00BD17BF"/>
    <w:rsid w:val="00C17663"/>
    <w:rsid w:val="00C54D4D"/>
    <w:rsid w:val="00C74868"/>
    <w:rsid w:val="00C810D2"/>
    <w:rsid w:val="00C86A08"/>
    <w:rsid w:val="00C95A11"/>
    <w:rsid w:val="00CF1967"/>
    <w:rsid w:val="00CF5E00"/>
    <w:rsid w:val="00D1794A"/>
    <w:rsid w:val="00D37954"/>
    <w:rsid w:val="00D47627"/>
    <w:rsid w:val="00D749E3"/>
    <w:rsid w:val="00D7650D"/>
    <w:rsid w:val="00DA3C06"/>
    <w:rsid w:val="00DB2261"/>
    <w:rsid w:val="00DE7056"/>
    <w:rsid w:val="00DF2AB7"/>
    <w:rsid w:val="00E1475F"/>
    <w:rsid w:val="00E34863"/>
    <w:rsid w:val="00EA1774"/>
    <w:rsid w:val="00EA7EE1"/>
    <w:rsid w:val="00EE36CF"/>
    <w:rsid w:val="00EF3F6D"/>
    <w:rsid w:val="00F86071"/>
    <w:rsid w:val="00F87DA9"/>
    <w:rsid w:val="00F90F3A"/>
    <w:rsid w:val="00F9269A"/>
    <w:rsid w:val="00FA7F0F"/>
    <w:rsid w:val="00FC52B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BED7B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402B6"/>
    <w:rPr>
      <w:rFonts w:ascii="Times" w:eastAsia="Times" w:hAnsi="Time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02B6"/>
    <w:rPr>
      <w:rFonts w:ascii="Lucida Grande" w:eastAsiaTheme="minorEastAsia" w:hAnsi="Lucida Grande" w:cs="Lucida Grande"/>
      <w:sz w:val="18"/>
      <w:szCs w:val="18"/>
    </w:rPr>
  </w:style>
  <w:style w:type="character" w:customStyle="1" w:styleId="BalloonTextChar">
    <w:name w:val="Balloon Text Char"/>
    <w:basedOn w:val="DefaultParagraphFont"/>
    <w:link w:val="BalloonText"/>
    <w:uiPriority w:val="99"/>
    <w:semiHidden/>
    <w:rsid w:val="004402B6"/>
    <w:rPr>
      <w:rFonts w:ascii="Lucida Grande" w:hAnsi="Lucida Grande" w:cs="Lucida Grande"/>
      <w:sz w:val="18"/>
      <w:szCs w:val="18"/>
    </w:rPr>
  </w:style>
  <w:style w:type="paragraph" w:styleId="Header">
    <w:name w:val="header"/>
    <w:basedOn w:val="Normal"/>
    <w:link w:val="HeaderChar"/>
    <w:uiPriority w:val="99"/>
    <w:unhideWhenUsed/>
    <w:rsid w:val="002F5420"/>
    <w:pPr>
      <w:tabs>
        <w:tab w:val="center" w:pos="4320"/>
        <w:tab w:val="right" w:pos="8640"/>
      </w:tabs>
    </w:pPr>
  </w:style>
  <w:style w:type="character" w:customStyle="1" w:styleId="HeaderChar">
    <w:name w:val="Header Char"/>
    <w:basedOn w:val="DefaultParagraphFont"/>
    <w:link w:val="Header"/>
    <w:uiPriority w:val="99"/>
    <w:rsid w:val="002F5420"/>
    <w:rPr>
      <w:rFonts w:ascii="Times" w:eastAsia="Times" w:hAnsi="Times" w:cs="Times New Roman"/>
      <w:szCs w:val="20"/>
    </w:rPr>
  </w:style>
  <w:style w:type="paragraph" w:styleId="Footer">
    <w:name w:val="footer"/>
    <w:basedOn w:val="Normal"/>
    <w:link w:val="FooterChar"/>
    <w:uiPriority w:val="99"/>
    <w:unhideWhenUsed/>
    <w:rsid w:val="002F5420"/>
    <w:pPr>
      <w:tabs>
        <w:tab w:val="center" w:pos="4320"/>
        <w:tab w:val="right" w:pos="8640"/>
      </w:tabs>
    </w:pPr>
  </w:style>
  <w:style w:type="character" w:customStyle="1" w:styleId="FooterChar">
    <w:name w:val="Footer Char"/>
    <w:basedOn w:val="DefaultParagraphFont"/>
    <w:link w:val="Footer"/>
    <w:uiPriority w:val="99"/>
    <w:rsid w:val="002F5420"/>
    <w:rPr>
      <w:rFonts w:ascii="Times" w:eastAsia="Times" w:hAnsi="Times" w:cs="Times New Roman"/>
      <w:szCs w:val="20"/>
    </w:rPr>
  </w:style>
  <w:style w:type="character" w:styleId="PageNumber">
    <w:name w:val="page number"/>
    <w:basedOn w:val="DefaultParagraphFont"/>
    <w:uiPriority w:val="99"/>
    <w:semiHidden/>
    <w:unhideWhenUsed/>
    <w:rsid w:val="00B801A6"/>
  </w:style>
  <w:style w:type="paragraph" w:customStyle="1" w:styleId="BasicParagraph">
    <w:name w:val="[Basic Paragraph]"/>
    <w:basedOn w:val="Normal"/>
    <w:uiPriority w:val="99"/>
    <w:rsid w:val="00E1475F"/>
    <w:pPr>
      <w:widowControl w:val="0"/>
      <w:autoSpaceDE w:val="0"/>
      <w:autoSpaceDN w:val="0"/>
      <w:adjustRightInd w:val="0"/>
      <w:spacing w:line="288" w:lineRule="auto"/>
      <w:textAlignment w:val="center"/>
    </w:pPr>
    <w:rPr>
      <w:rFonts w:ascii="MinionPro-Regular" w:eastAsiaTheme="minorEastAsia" w:hAnsi="MinionPro-Regular" w:cs="MinionPro-Regular"/>
      <w:color w:val="000000"/>
      <w:szCs w:val="24"/>
    </w:rPr>
  </w:style>
  <w:style w:type="character" w:styleId="Hyperlink">
    <w:name w:val="Hyperlink"/>
    <w:basedOn w:val="DefaultParagraphFont"/>
    <w:uiPriority w:val="99"/>
    <w:unhideWhenUsed/>
    <w:rsid w:val="009111E3"/>
    <w:rPr>
      <w:color w:val="0000FF" w:themeColor="hyperlink"/>
      <w:u w:val="single"/>
    </w:rPr>
  </w:style>
  <w:style w:type="paragraph" w:styleId="NormalWeb">
    <w:name w:val="Normal (Web)"/>
    <w:basedOn w:val="Normal"/>
    <w:uiPriority w:val="99"/>
    <w:unhideWhenUsed/>
    <w:rsid w:val="009111E3"/>
    <w:pPr>
      <w:spacing w:before="100" w:beforeAutospacing="1" w:after="100" w:afterAutospacing="1"/>
    </w:pPr>
    <w:rPr>
      <w:rFonts w:eastAsiaTheme="minorEastAsia"/>
      <w:sz w:val="20"/>
    </w:rPr>
  </w:style>
  <w:style w:type="character" w:styleId="FollowedHyperlink">
    <w:name w:val="FollowedHyperlink"/>
    <w:basedOn w:val="DefaultParagraphFont"/>
    <w:uiPriority w:val="99"/>
    <w:semiHidden/>
    <w:unhideWhenUsed/>
    <w:rsid w:val="00FA7F0F"/>
    <w:rPr>
      <w:color w:val="800080" w:themeColor="followedHyperlink"/>
      <w:u w:val="single"/>
    </w:rPr>
  </w:style>
  <w:style w:type="character" w:styleId="UnresolvedMention">
    <w:name w:val="Unresolved Mention"/>
    <w:basedOn w:val="DefaultParagraphFont"/>
    <w:uiPriority w:val="99"/>
    <w:rsid w:val="00D476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7778290">
      <w:bodyDiv w:val="1"/>
      <w:marLeft w:val="0"/>
      <w:marRight w:val="0"/>
      <w:marTop w:val="0"/>
      <w:marBottom w:val="0"/>
      <w:divBdr>
        <w:top w:val="none" w:sz="0" w:space="0" w:color="auto"/>
        <w:left w:val="none" w:sz="0" w:space="0" w:color="auto"/>
        <w:bottom w:val="none" w:sz="0" w:space="0" w:color="auto"/>
        <w:right w:val="none" w:sz="0" w:space="0" w:color="auto"/>
      </w:divBdr>
    </w:div>
    <w:div w:id="15690721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rts.gov/new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cynthia@awpwriter.org"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arts.gov/news" TargetMode="External"/><Relationship Id="rId4" Type="http://schemas.openxmlformats.org/officeDocument/2006/relationships/webSettings" Target="webSettings.xml"/><Relationship Id="rId9" Type="http://schemas.openxmlformats.org/officeDocument/2006/relationships/hyperlink" Target="mailto:cynthia@awpwriter.org"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B7C078-21B0-554A-BCDE-65D3EE386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Words>
  <Characters>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AWP</Company>
  <LinksUpToDate>false</LinksUpToDate>
  <CharactersWithSpaces>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Withycombe</dc:creator>
  <cp:keywords/>
  <dc:description/>
  <cp:lastModifiedBy>Kate McDevitt</cp:lastModifiedBy>
  <cp:revision>2</cp:revision>
  <cp:lastPrinted>2018-01-31T22:42:00Z</cp:lastPrinted>
  <dcterms:created xsi:type="dcterms:W3CDTF">2020-06-12T18:59:00Z</dcterms:created>
  <dcterms:modified xsi:type="dcterms:W3CDTF">2020-06-12T18:59:00Z</dcterms:modified>
</cp:coreProperties>
</file>